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DB60A9" w14:textId="77777777" w:rsidR="006A2554" w:rsidRPr="00702B6F" w:rsidRDefault="004D44CD" w:rsidP="006A2554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sz w:val="28"/>
          <w:szCs w:val="24"/>
        </w:rPr>
      </w:pPr>
      <w:r w:rsidRPr="00702B6F">
        <w:rPr>
          <w:rFonts w:ascii="Gill Sans MT" w:eastAsia="Times New Roman" w:hAnsi="Gill Sans MT" w:cs="Times New Roman"/>
          <w:b/>
          <w:sz w:val="28"/>
          <w:szCs w:val="24"/>
        </w:rPr>
        <w:t>Obrazac</w:t>
      </w:r>
      <w:r w:rsidR="006A2554" w:rsidRPr="00702B6F">
        <w:rPr>
          <w:rFonts w:ascii="Gill Sans MT" w:eastAsia="Times New Roman" w:hAnsi="Gill Sans MT" w:cs="Times New Roman"/>
          <w:b/>
          <w:sz w:val="28"/>
          <w:szCs w:val="24"/>
        </w:rPr>
        <w:t xml:space="preserve"> </w:t>
      </w:r>
      <w:r w:rsidR="00CE7681" w:rsidRPr="00702B6F">
        <w:rPr>
          <w:rFonts w:ascii="Gill Sans MT" w:eastAsia="Times New Roman" w:hAnsi="Gill Sans MT" w:cs="Times New Roman"/>
          <w:b/>
          <w:sz w:val="28"/>
          <w:szCs w:val="24"/>
        </w:rPr>
        <w:t>za ocjenjivanje kvalitete</w:t>
      </w:r>
    </w:p>
    <w:p w14:paraId="5C180FEE" w14:textId="77777777" w:rsidR="00702B6F" w:rsidRDefault="00702B6F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</w:p>
    <w:p w14:paraId="222803D1" w14:textId="77777777" w:rsidR="00CE7681" w:rsidRPr="00702B6F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  <w:r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>OP Konkurentnost i kohezija 2014.-2020.</w:t>
      </w:r>
    </w:p>
    <w:p w14:paraId="7427210B" w14:textId="77777777" w:rsidR="00CE7681" w:rsidRPr="00702B6F" w:rsidRDefault="00CE7681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/>
          <w:bCs/>
          <w:iCs/>
          <w:sz w:val="24"/>
          <w:szCs w:val="24"/>
        </w:rPr>
      </w:pPr>
      <w:r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Prioritetna os </w:t>
      </w:r>
      <w:r w:rsidR="008B17CC"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-  </w:t>
      </w:r>
      <w:r w:rsidR="008B266E" w:rsidRPr="00702B6F">
        <w:rPr>
          <w:rFonts w:ascii="Gill Sans MT" w:eastAsia="Cambria" w:hAnsi="Gill Sans MT" w:cs="Times New Roman"/>
          <w:bCs/>
          <w:iCs/>
          <w:sz w:val="24"/>
          <w:szCs w:val="24"/>
        </w:rPr>
        <w:t>Prioritetna os 6</w:t>
      </w:r>
      <w:r w:rsidR="008B17CC" w:rsidRPr="00702B6F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- „Zaštita okoliša i održivost resursa“</w:t>
      </w:r>
    </w:p>
    <w:p w14:paraId="1C2BA513" w14:textId="11F9D29B" w:rsidR="00CE7681" w:rsidRPr="00702B6F" w:rsidRDefault="007C0E1D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>Postupak dodjele</w:t>
      </w:r>
      <w:r w:rsidR="00CE7681"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 </w:t>
      </w:r>
      <w:r w:rsidR="00B533E4"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/ projekt </w:t>
      </w:r>
      <w:r w:rsidR="00B623BF"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>i kod</w:t>
      </w:r>
      <w:r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 xml:space="preserve"> projekta </w:t>
      </w:r>
      <w:r w:rsidR="008B266E" w:rsidRPr="00702B6F">
        <w:rPr>
          <w:rFonts w:ascii="Gill Sans MT" w:eastAsia="Cambria" w:hAnsi="Gill Sans MT" w:cs="Times New Roman"/>
          <w:bCs/>
          <w:iCs/>
          <w:sz w:val="24"/>
          <w:szCs w:val="24"/>
        </w:rPr>
        <w:t>- Tehnička pomoć Ministarstvu</w:t>
      </w:r>
      <w:r w:rsidR="00BB18AA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gospodarstva i održivog razvoja</w:t>
      </w:r>
      <w:r w:rsidR="008B266E" w:rsidRPr="00702B6F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za održivo gospodarenje otpadom – prijelaz na kružno gospodarstvo</w:t>
      </w:r>
    </w:p>
    <w:p w14:paraId="516889F7" w14:textId="6D6C2AFA" w:rsidR="00B623BF" w:rsidRPr="00702B6F" w:rsidRDefault="00B623BF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Cs/>
          <w:iCs/>
          <w:sz w:val="24"/>
          <w:szCs w:val="24"/>
        </w:rPr>
      </w:pPr>
      <w:r w:rsidRPr="00702B6F">
        <w:rPr>
          <w:rFonts w:ascii="Gill Sans MT" w:eastAsia="Cambria" w:hAnsi="Gill Sans MT" w:cs="Times New Roman"/>
          <w:b/>
          <w:bCs/>
          <w:iCs/>
          <w:sz w:val="24"/>
          <w:szCs w:val="24"/>
        </w:rPr>
        <w:t>Prijavitelj</w:t>
      </w:r>
      <w:r w:rsidR="008B266E" w:rsidRPr="00702B6F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- Ministarstvo </w:t>
      </w:r>
      <w:r w:rsidR="00A9666B">
        <w:rPr>
          <w:rFonts w:ascii="Gill Sans MT" w:eastAsia="Cambria" w:hAnsi="Gill Sans MT" w:cs="Times New Roman"/>
          <w:bCs/>
          <w:iCs/>
          <w:sz w:val="24"/>
          <w:szCs w:val="24"/>
        </w:rPr>
        <w:t>gospodarstva i održivog razvoja</w:t>
      </w:r>
      <w:r w:rsidR="00DE2E59">
        <w:rPr>
          <w:rFonts w:ascii="Gill Sans MT" w:eastAsia="Cambria" w:hAnsi="Gill Sans MT" w:cs="Times New Roman"/>
          <w:bCs/>
          <w:iCs/>
          <w:sz w:val="24"/>
          <w:szCs w:val="24"/>
        </w:rPr>
        <w:t xml:space="preserve"> / Uprava </w:t>
      </w:r>
      <w:r w:rsidR="00DE2E59" w:rsidRPr="004A7750">
        <w:rPr>
          <w:rFonts w:ascii="Gill Sans MT" w:eastAsia="Cambria" w:hAnsi="Gill Sans MT" w:cs="Times New Roman"/>
          <w:bCs/>
          <w:iCs/>
          <w:sz w:val="24"/>
          <w:szCs w:val="24"/>
        </w:rPr>
        <w:t>za procjenu utjecaja na okoliš i održivo gospodarenje otpadom</w:t>
      </w:r>
    </w:p>
    <w:p w14:paraId="6622625E" w14:textId="77777777" w:rsidR="006E399A" w:rsidRPr="00702B6F" w:rsidRDefault="006E399A" w:rsidP="00CE7681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Cambria" w:hAnsi="Gill Sans MT" w:cs="Times New Roman"/>
          <w:bCs/>
          <w:iCs/>
          <w:sz w:val="24"/>
          <w:szCs w:val="24"/>
        </w:rPr>
      </w:pPr>
    </w:p>
    <w:tbl>
      <w:tblPr>
        <w:tblStyle w:val="Reetkatablice"/>
        <w:tblW w:w="5000" w:type="pct"/>
        <w:tblLook w:val="04A0" w:firstRow="1" w:lastRow="0" w:firstColumn="1" w:lastColumn="0" w:noHBand="0" w:noVBand="1"/>
      </w:tblPr>
      <w:tblGrid>
        <w:gridCol w:w="722"/>
        <w:gridCol w:w="8405"/>
        <w:gridCol w:w="2639"/>
        <w:gridCol w:w="2228"/>
      </w:tblGrid>
      <w:tr w:rsidR="006E399A" w:rsidRPr="00702B6F" w14:paraId="4202A030" w14:textId="77777777" w:rsidTr="00193847">
        <w:trPr>
          <w:tblHeader/>
        </w:trPr>
        <w:tc>
          <w:tcPr>
            <w:tcW w:w="258" w:type="pct"/>
            <w:shd w:val="clear" w:color="auto" w:fill="BFBFBF" w:themeFill="background1" w:themeFillShade="BF"/>
          </w:tcPr>
          <w:p w14:paraId="340418AB" w14:textId="77777777" w:rsidR="006E399A" w:rsidRPr="00702B6F" w:rsidRDefault="006E399A" w:rsidP="006A2554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  <w:shd w:val="clear" w:color="auto" w:fill="BFBFBF" w:themeFill="background1" w:themeFillShade="BF"/>
            <w:vAlign w:val="center"/>
          </w:tcPr>
          <w:p w14:paraId="1C331890" w14:textId="77777777" w:rsidR="006E399A" w:rsidRPr="00702B6F" w:rsidRDefault="006E399A" w:rsidP="00FA494F">
            <w:pPr>
              <w:tabs>
                <w:tab w:val="left" w:pos="0"/>
              </w:tabs>
              <w:jc w:val="center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Kriterij odabira i pitanja za kvalitativnu procjenu</w:t>
            </w:r>
          </w:p>
        </w:tc>
        <w:tc>
          <w:tcPr>
            <w:tcW w:w="943" w:type="pct"/>
            <w:shd w:val="clear" w:color="auto" w:fill="BFBFBF" w:themeFill="background1" w:themeFillShade="BF"/>
            <w:vAlign w:val="center"/>
          </w:tcPr>
          <w:p w14:paraId="53352C16" w14:textId="49F84431" w:rsidR="006E399A" w:rsidRPr="003664C6" w:rsidRDefault="006E399A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Odgovori „Da“/“Ne“</w:t>
            </w:r>
            <w:r w:rsidRPr="003664C6">
              <w:rPr>
                <w:rStyle w:val="Referencafusnote"/>
                <w:rFonts w:ascii="Gill Sans MT" w:eastAsia="Cambria" w:hAnsi="Gill Sans MT"/>
                <w:b/>
                <w:bCs/>
                <w:iCs/>
                <w:sz w:val="24"/>
                <w:szCs w:val="24"/>
              </w:rPr>
              <w:footnoteReference w:id="1"/>
            </w: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uz izjavu / opis pripadajućih situacija</w:t>
            </w:r>
          </w:p>
        </w:tc>
        <w:tc>
          <w:tcPr>
            <w:tcW w:w="796" w:type="pct"/>
            <w:shd w:val="clear" w:color="auto" w:fill="BFBFBF" w:themeFill="background1" w:themeFillShade="BF"/>
            <w:vAlign w:val="center"/>
          </w:tcPr>
          <w:p w14:paraId="39E930D1" w14:textId="77777777" w:rsidR="006E399A" w:rsidRPr="00702B6F" w:rsidRDefault="006E399A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702B6F">
              <w:rPr>
                <w:rFonts w:ascii="Gill Sans MT" w:hAnsi="Gill Sans MT" w:cs="Times New Roman"/>
                <w:b/>
                <w:sz w:val="24"/>
                <w:szCs w:val="24"/>
              </w:rPr>
              <w:t>Referenca na izvor za provjeru</w:t>
            </w:r>
            <w:r w:rsidRPr="00702B6F">
              <w:rPr>
                <w:rStyle w:val="Referencafusnote"/>
                <w:rFonts w:ascii="Gill Sans MT" w:hAnsi="Gill Sans MT"/>
                <w:b/>
                <w:sz w:val="24"/>
                <w:szCs w:val="24"/>
              </w:rPr>
              <w:footnoteReference w:id="2"/>
            </w:r>
          </w:p>
        </w:tc>
      </w:tr>
      <w:tr w:rsidR="002F40DC" w:rsidRPr="00702B6F" w14:paraId="7F0DE263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79C8183E" w14:textId="77777777" w:rsidR="002F40DC" w:rsidRPr="00702B6F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1.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0C56F551" w14:textId="77777777" w:rsidR="002F40DC" w:rsidRPr="00883478" w:rsidRDefault="00B533E4" w:rsidP="00883478">
            <w:pPr>
              <w:tabs>
                <w:tab w:val="left" w:pos="0"/>
              </w:tabs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Vrijednost za novac koju projekt nudi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(u kontekstu ostvarenja ciljeva PDP-a, odnosi se na kvantificirani omjer troška potrebnog za postizanje ciljanih vrijednosti pokazatelja neposrednih rezultata/rezultata, utvrđenih na razini sheme/predmetnog postupka dodjele)</w:t>
            </w:r>
          </w:p>
        </w:tc>
      </w:tr>
      <w:tr w:rsidR="006E399A" w:rsidRPr="00702B6F" w14:paraId="113F39DC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52B2F87C" w14:textId="77777777" w:rsidR="006E399A" w:rsidRPr="00702B6F" w:rsidRDefault="006E399A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</w:tcPr>
          <w:p w14:paraId="36F38517" w14:textId="77777777" w:rsidR="006E399A" w:rsidRPr="00352940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/>
                <w:b/>
                <w:bCs/>
                <w:iCs/>
              </w:rPr>
            </w:pPr>
            <w:r>
              <w:rPr>
                <w:rFonts w:ascii="Gill Sans MT" w:eastAsia="Cambria" w:hAnsi="Gill Sans MT"/>
                <w:b/>
                <w:bCs/>
                <w:iCs/>
              </w:rPr>
              <w:t xml:space="preserve">1.1. </w:t>
            </w:r>
            <w:r w:rsidRPr="00352940">
              <w:rPr>
                <w:rFonts w:ascii="Gill Sans MT" w:eastAsia="Cambria" w:hAnsi="Gill Sans MT"/>
                <w:b/>
                <w:bCs/>
                <w:iCs/>
              </w:rPr>
              <w:t>Opravdanost troškova projektnih aktivnosti</w:t>
            </w:r>
          </w:p>
          <w:p w14:paraId="01621EBC" w14:textId="6FF2CF22" w:rsidR="006E399A" w:rsidRPr="00702B6F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- 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Jesu li t</w:t>
            </w:r>
            <w:r w:rsidRPr="00702B6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roškovi utemeljeni, opisani i u skladu s predviđenim projektnim aktivnostima te njihovo obrazloženje ukazuje da su neophodni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?</w:t>
            </w:r>
          </w:p>
          <w:p w14:paraId="6F36922A" w14:textId="77777777" w:rsidR="006E399A" w:rsidRPr="00702B6F" w:rsidRDefault="006E399A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Pojašnjenje:</w:t>
            </w:r>
            <w:bookmarkStart w:id="0" w:name="_GoBack"/>
            <w:bookmarkEnd w:id="0"/>
          </w:p>
          <w:p w14:paraId="1B924EE8" w14:textId="31C9FF01" w:rsidR="006E399A" w:rsidRPr="00012CA2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Procjena planiranih troškova mora biti odgovarajuće utemeljena, detaljno opisana i obrazložena. </w:t>
            </w:r>
          </w:p>
          <w:p w14:paraId="64CC0306" w14:textId="77777777" w:rsidR="006E399A" w:rsidRPr="00C247B9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/>
                <w:bCs/>
                <w:i/>
                <w:iCs/>
                <w:sz w:val="24"/>
              </w:rPr>
            </w:pPr>
            <w:r w:rsidRPr="00C247B9">
              <w:rPr>
                <w:rFonts w:ascii="Gill Sans MT" w:eastAsia="Cambria" w:hAnsi="Gill Sans MT"/>
                <w:bCs/>
                <w:i/>
                <w:iCs/>
                <w:sz w:val="24"/>
              </w:rPr>
              <w:t xml:space="preserve">Napomena: </w:t>
            </w:r>
          </w:p>
          <w:p w14:paraId="7A9B1958" w14:textId="545CDFA5" w:rsidR="006E399A" w:rsidRPr="00702B6F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/>
                <w:b/>
                <w:bCs/>
                <w:iCs/>
              </w:rPr>
            </w:pPr>
            <w:r w:rsidRPr="00C247B9">
              <w:rPr>
                <w:rFonts w:ascii="Gill Sans MT" w:eastAsia="Cambria" w:hAnsi="Gill Sans MT"/>
                <w:bCs/>
                <w:i/>
                <w:iCs/>
                <w:sz w:val="24"/>
              </w:rPr>
              <w:lastRenderedPageBreak/>
              <w:t>Tijela koja su nadležna za postupak dodjele bespovratnih sredstava u ovom Pozivu mogu tražiti dodatna pojašnjenja i dostavu ponuda za pojedine izdatke od strane Prijavitelja ako ocijene da izdatci nisu dovoljno detaljno opisani, utemeljeni i/ili obrazloženi.</w:t>
            </w:r>
          </w:p>
        </w:tc>
        <w:tc>
          <w:tcPr>
            <w:tcW w:w="943" w:type="pct"/>
            <w:vAlign w:val="center"/>
          </w:tcPr>
          <w:p w14:paraId="0E769326" w14:textId="30BBE35B" w:rsidR="006E399A" w:rsidRPr="00883478" w:rsidRDefault="003664C6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75F7D86A" w14:textId="020306DF" w:rsidR="006E399A" w:rsidRPr="00702B6F" w:rsidRDefault="006E399A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702B6F">
              <w:rPr>
                <w:rFonts w:ascii="Gill Sans MT" w:hAnsi="Gill Sans MT" w:cs="Times New Roman"/>
                <w:sz w:val="24"/>
                <w:szCs w:val="24"/>
              </w:rPr>
              <w:t>Prijavni obrazac, dio „Proračun“</w:t>
            </w:r>
          </w:p>
          <w:p w14:paraId="403662E1" w14:textId="77777777" w:rsidR="006E399A" w:rsidRPr="00702B6F" w:rsidRDefault="006E399A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702B6F">
              <w:rPr>
                <w:rFonts w:ascii="Gill Sans MT" w:hAnsi="Gill Sans MT" w:cs="Times New Roman"/>
                <w:sz w:val="24"/>
                <w:szCs w:val="24"/>
              </w:rPr>
              <w:t>i</w:t>
            </w:r>
          </w:p>
          <w:p w14:paraId="017C1BB2" w14:textId="492B4D50" w:rsidR="006E399A" w:rsidRPr="00702B6F" w:rsidRDefault="006E399A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>
              <w:rPr>
                <w:rFonts w:ascii="Gill Sans MT" w:hAnsi="Gill Sans MT" w:cs="Times New Roman"/>
                <w:sz w:val="24"/>
                <w:szCs w:val="24"/>
              </w:rPr>
              <w:t>„</w:t>
            </w:r>
            <w:r w:rsidRPr="00702B6F">
              <w:rPr>
                <w:rFonts w:ascii="Gill Sans MT" w:hAnsi="Gill Sans MT" w:cs="Times New Roman"/>
                <w:sz w:val="24"/>
                <w:szCs w:val="24"/>
              </w:rPr>
              <w:t>O</w:t>
            </w:r>
            <w:r>
              <w:rPr>
                <w:rFonts w:ascii="Gill Sans MT" w:hAnsi="Gill Sans MT" w:cs="Times New Roman"/>
                <w:sz w:val="24"/>
                <w:szCs w:val="24"/>
              </w:rPr>
              <w:t>pis projekta“</w:t>
            </w:r>
          </w:p>
        </w:tc>
      </w:tr>
      <w:tr w:rsidR="002F40DC" w:rsidRPr="00702B6F" w14:paraId="6D435068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419B5742" w14:textId="77777777" w:rsidR="002F40DC" w:rsidRPr="00702B6F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  <w:r w:rsidRPr="00702B6F"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  <w:t>2.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7F6F5601" w14:textId="63EF9D3C" w:rsidR="002F40DC" w:rsidRPr="00883478" w:rsidRDefault="002F40DC" w:rsidP="00883478">
            <w:pPr>
              <w:tabs>
                <w:tab w:val="left" w:pos="6047"/>
              </w:tabs>
              <w:spacing w:after="120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Financijska održivost projekta</w:t>
            </w:r>
          </w:p>
        </w:tc>
      </w:tr>
      <w:tr w:rsidR="001B7BBE" w:rsidRPr="00702B6F" w14:paraId="55D30B82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27F0F893" w14:textId="77777777" w:rsidR="001B7BBE" w:rsidRPr="00702B6F" w:rsidRDefault="001B7BBE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0F7E7023" w14:textId="77777777" w:rsidR="001B7BBE" w:rsidRPr="001B7BBE" w:rsidRDefault="001B7BBE" w:rsidP="001B7BBE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1B7BB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2.1. Osiguranje sredstava Prijavitelja za provedbu projekta </w:t>
            </w:r>
          </w:p>
          <w:p w14:paraId="627CF9D7" w14:textId="688E38DD" w:rsidR="006543B3" w:rsidRPr="009A175B" w:rsidRDefault="001B7BBE" w:rsidP="001B7BBE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9A175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Prijavitelj je dokazao da će iz vlastitih i/ili drugih izvora osigurati sredstva za financiranje razlike između iznosa ukupnih prihvatljivih </w:t>
            </w:r>
            <w:r w:rsidR="006543B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troškova/</w:t>
            </w:r>
            <w:r w:rsidRPr="009A175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izdataka projekta i maksimalnog iznosa bespovratnih sredstava koji mogu biti dodijeljeni za financiranje prihvatljivih </w:t>
            </w:r>
            <w:r w:rsidR="006543B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troškova/</w:t>
            </w:r>
            <w:r w:rsidRPr="009A175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izdataka u okviru ovog Poziva, te neprihvatljive projektne troškove</w:t>
            </w:r>
            <w:r w:rsidR="006543B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/izdatke, neovisno o trenutku nastanka</w:t>
            </w:r>
            <w:r w:rsidRPr="009A175B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3" w:type="pct"/>
            <w:vAlign w:val="center"/>
          </w:tcPr>
          <w:p w14:paraId="6F899028" w14:textId="68AB4984" w:rsidR="001B7BBE" w:rsidRPr="00883478" w:rsidRDefault="001B7BBE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0"/>
              </w:rPr>
            </w:pPr>
            <w:r w:rsidRPr="001B7BBE">
              <w:rPr>
                <w:rFonts w:ascii="Gill Sans MT" w:hAnsi="Gill Sans MT" w:cs="Times New Roman"/>
                <w:b/>
                <w:sz w:val="24"/>
                <w:szCs w:val="20"/>
              </w:rPr>
              <w:t>DA / NE</w:t>
            </w:r>
          </w:p>
        </w:tc>
        <w:tc>
          <w:tcPr>
            <w:tcW w:w="796" w:type="pct"/>
            <w:vAlign w:val="center"/>
          </w:tcPr>
          <w:p w14:paraId="0B6C53AF" w14:textId="5C7C59BD" w:rsidR="001B7BBE" w:rsidRPr="00E708DE" w:rsidRDefault="001B7BBE" w:rsidP="00F8234E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1B7BBE">
              <w:rPr>
                <w:rFonts w:ascii="Gill Sans MT" w:hAnsi="Gill Sans MT" w:cs="Times New Roman"/>
                <w:sz w:val="24"/>
                <w:szCs w:val="24"/>
              </w:rPr>
              <w:t xml:space="preserve">Izjava Prijavitelja </w:t>
            </w:r>
          </w:p>
        </w:tc>
      </w:tr>
      <w:tr w:rsidR="006E399A" w:rsidRPr="00702B6F" w14:paraId="7CDBE4AA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4A70A349" w14:textId="77777777" w:rsidR="006E399A" w:rsidRPr="00702B6F" w:rsidRDefault="006E399A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5E350AF3" w14:textId="3B88D9EC" w:rsidR="006E399A" w:rsidRPr="00C247B9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2.</w:t>
            </w:r>
            <w:r w:rsidR="001B7BB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2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. </w:t>
            </w:r>
            <w:r w:rsidRPr="00C247B9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Projektni rezultati/investicija mogu biti financirani (održavani) nakon završetka financiranja </w:t>
            </w:r>
          </w:p>
          <w:p w14:paraId="624C7C1C" w14:textId="11304F4C" w:rsidR="006E399A" w:rsidRPr="001B7BBE" w:rsidRDefault="001B7BBE" w:rsidP="001B7BBE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/>
                <w:bCs/>
                <w:iCs/>
              </w:rPr>
            </w:pPr>
            <w:r>
              <w:rPr>
                <w:rFonts w:ascii="Gill Sans MT" w:eastAsia="Cambria" w:hAnsi="Gill Sans MT"/>
                <w:bCs/>
                <w:iCs/>
              </w:rPr>
              <w:t xml:space="preserve">Da li je Prijavitelj opisao </w:t>
            </w:r>
            <w:r w:rsidRPr="001B7BBE">
              <w:rPr>
                <w:rFonts w:ascii="Gill Sans MT" w:eastAsia="Cambria" w:hAnsi="Gill Sans MT"/>
                <w:bCs/>
                <w:iCs/>
              </w:rPr>
              <w:t>način na koji će osigurati</w:t>
            </w:r>
            <w:r>
              <w:rPr>
                <w:rFonts w:ascii="Gill Sans MT" w:eastAsia="Cambria" w:hAnsi="Gill Sans MT"/>
                <w:bCs/>
                <w:iCs/>
              </w:rPr>
              <w:t xml:space="preserve"> </w:t>
            </w:r>
            <w:r w:rsidR="006E399A" w:rsidRPr="001B7BBE">
              <w:rPr>
                <w:rFonts w:ascii="Gill Sans MT" w:eastAsia="Cambria" w:hAnsi="Gill Sans MT"/>
                <w:bCs/>
                <w:iCs/>
              </w:rPr>
              <w:t>dugotrajnu održivost projektnih rezultata?</w:t>
            </w:r>
          </w:p>
          <w:p w14:paraId="27121E0A" w14:textId="77777777" w:rsidR="006E399A" w:rsidRPr="00C247B9" w:rsidRDefault="006E399A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C247B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Pojašnjenje:</w:t>
            </w:r>
          </w:p>
          <w:p w14:paraId="7D173B33" w14:textId="77777777" w:rsidR="006E399A" w:rsidRPr="00C247B9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C247B9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Financijska održivost projekta ocjenjuje da li je osigurano daljnje financiranje projektnih rezultata nakon završetka projekta. Ovim se kriterijem utvrđuje ima li Prijavitelj dovoljne izvore financiranja za održavanje aktivnosti ulaganja, rezultate i ishode nakon završetka projekta.</w:t>
            </w:r>
          </w:p>
        </w:tc>
        <w:tc>
          <w:tcPr>
            <w:tcW w:w="943" w:type="pct"/>
            <w:vAlign w:val="center"/>
          </w:tcPr>
          <w:p w14:paraId="7F785323" w14:textId="617D569C" w:rsidR="006E399A" w:rsidRPr="00883478" w:rsidRDefault="003664C6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b/>
                <w:sz w:val="20"/>
                <w:szCs w:val="20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0"/>
              </w:rPr>
              <w:t>DA / NE</w:t>
            </w:r>
          </w:p>
        </w:tc>
        <w:tc>
          <w:tcPr>
            <w:tcW w:w="796" w:type="pct"/>
            <w:vAlign w:val="center"/>
          </w:tcPr>
          <w:p w14:paraId="461A5FD9" w14:textId="38DEB34D" w:rsidR="006E399A" w:rsidRPr="00702B6F" w:rsidRDefault="006E399A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0"/>
                <w:szCs w:val="20"/>
              </w:rPr>
            </w:pPr>
            <w:r w:rsidRPr="00E708DE">
              <w:rPr>
                <w:rFonts w:ascii="Gill Sans MT" w:hAnsi="Gill Sans MT" w:cs="Times New Roman"/>
                <w:sz w:val="24"/>
                <w:szCs w:val="24"/>
              </w:rPr>
              <w:t>Prijavni obrazac, dio „Održivost rezultata“</w:t>
            </w:r>
          </w:p>
        </w:tc>
      </w:tr>
      <w:tr w:rsidR="002F40DC" w:rsidRPr="00702B6F" w14:paraId="237D4BD0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1AE04FFC" w14:textId="77777777" w:rsidR="002F40DC" w:rsidRPr="00702B6F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  <w:r w:rsidRPr="00702B6F"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  <w:t>3.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2A6944B3" w14:textId="773F2FCD" w:rsidR="002F40DC" w:rsidRPr="00883478" w:rsidRDefault="00B533E4" w:rsidP="00883478">
            <w:pPr>
              <w:tabs>
                <w:tab w:val="left" w:pos="0"/>
              </w:tabs>
              <w:spacing w:after="120"/>
              <w:jc w:val="center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Provedbeni kapaciteti</w:t>
            </w:r>
            <w:r w:rsidR="00BE2E60"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="009E72B8"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P</w:t>
            </w:r>
            <w:r w:rsidR="00BE2E60"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rijavitelja</w:t>
            </w:r>
            <w:r w:rsidR="00BE2E60"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(uključuju aspekte financijskih, stručnih, iskustvenih i administrativnih kapaciteta)</w:t>
            </w:r>
          </w:p>
        </w:tc>
      </w:tr>
      <w:tr w:rsidR="006E399A" w:rsidRPr="00702B6F" w14:paraId="035722D1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18D23AAA" w14:textId="77777777" w:rsidR="006E399A" w:rsidRPr="00702B6F" w:rsidRDefault="006E399A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542145E7" w14:textId="77777777" w:rsidR="006E399A" w:rsidRPr="003F28E7" w:rsidRDefault="006E399A" w:rsidP="00883478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3.1. </w:t>
            </w:r>
            <w:r w:rsidRPr="00D8776E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Tehnički i stručni kapacitet za provedbu projekta</w:t>
            </w:r>
          </w:p>
          <w:p w14:paraId="0327A024" w14:textId="055ECFA2" w:rsidR="00862A3A" w:rsidRDefault="001B7BBE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>Da l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i 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je 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te</w:t>
            </w:r>
            <w:r w:rsidR="00862A3A" w:rsidRP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hnički i stručni kapacitet za provedbu projekta 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predviđen te jasno obrazložen?</w:t>
            </w:r>
          </w:p>
          <w:p w14:paraId="1FDD4F41" w14:textId="6DC6EAB9" w:rsidR="006E399A" w:rsidRPr="003F28E7" w:rsidRDefault="006E399A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3F28E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Pojašnjenje:</w:t>
            </w:r>
          </w:p>
          <w:p w14:paraId="083639D2" w14:textId="0B198D0A" w:rsidR="006E399A" w:rsidRPr="00702B6F" w:rsidRDefault="006E399A" w:rsidP="001B7BB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="Gill Sans MT" w:eastAsia="Cambria" w:hAnsi="Gill Sans MT"/>
                <w:b/>
                <w:bCs/>
                <w:iCs/>
              </w:rPr>
            </w:pPr>
            <w:r w:rsidRPr="00D8776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Prijavitelj 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će osigurati </w:t>
            </w:r>
            <w:r w:rsidRPr="00D8776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odgovarajuće vlastite kapacitete za provedbu projekta </w:t>
            </w:r>
            <w:r w:rsidR="00862A3A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 navedeno je jasno obrazložio</w:t>
            </w:r>
            <w:r w:rsidRPr="0090023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3" w:type="pct"/>
            <w:vAlign w:val="center"/>
          </w:tcPr>
          <w:p w14:paraId="7DC61FFD" w14:textId="6F9AB8E0" w:rsidR="006E399A" w:rsidRPr="00883478" w:rsidRDefault="003664C6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3B95F7FB" w14:textId="0F9E180E" w:rsidR="006E399A" w:rsidRPr="00702B6F" w:rsidRDefault="006E399A" w:rsidP="00883478">
            <w:pPr>
              <w:tabs>
                <w:tab w:val="left" w:pos="6047"/>
              </w:tabs>
              <w:spacing w:after="120"/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3F28E7">
              <w:rPr>
                <w:rFonts w:ascii="Gill Sans MT" w:hAnsi="Gill Sans MT" w:cs="Times New Roman"/>
                <w:sz w:val="24"/>
                <w:szCs w:val="24"/>
              </w:rPr>
              <w:t>Prijavni obrazac, dio „</w:t>
            </w:r>
            <w:r>
              <w:rPr>
                <w:rFonts w:ascii="Gill Sans MT" w:hAnsi="Gill Sans MT" w:cs="Times New Roman"/>
                <w:sz w:val="24"/>
                <w:szCs w:val="24"/>
              </w:rPr>
              <w:t>I</w:t>
            </w:r>
            <w:r w:rsidRPr="003F28E7">
              <w:rPr>
                <w:rFonts w:ascii="Gill Sans MT" w:hAnsi="Gill Sans MT" w:cs="Times New Roman"/>
                <w:sz w:val="24"/>
                <w:szCs w:val="24"/>
              </w:rPr>
              <w:t>nformacije o</w:t>
            </w:r>
            <w:r w:rsidR="00CC64A6">
              <w:rPr>
                <w:rFonts w:ascii="Gill Sans MT" w:hAnsi="Gill Sans MT" w:cs="Times New Roman"/>
                <w:sz w:val="24"/>
                <w:szCs w:val="24"/>
              </w:rPr>
              <w:t xml:space="preserve"> </w:t>
            </w:r>
            <w:r w:rsidR="00CC64A6">
              <w:rPr>
                <w:rFonts w:ascii="Gill Sans MT" w:hAnsi="Gill Sans MT" w:cs="Times New Roman"/>
                <w:sz w:val="24"/>
                <w:szCs w:val="24"/>
              </w:rPr>
              <w:lastRenderedPageBreak/>
              <w:t>provedbenim kapacitetima i odabiru partnera“</w:t>
            </w:r>
          </w:p>
        </w:tc>
      </w:tr>
      <w:tr w:rsidR="002F40DC" w:rsidRPr="00702B6F" w14:paraId="6B644C8E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40DF5C1B" w14:textId="77777777" w:rsidR="002F40DC" w:rsidRPr="00702B6F" w:rsidRDefault="002F40DC" w:rsidP="00312535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  <w:r w:rsidRPr="00702B6F"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  <w:lastRenderedPageBreak/>
              <w:t>4.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53DD49C7" w14:textId="77777777" w:rsidR="002F40DC" w:rsidRPr="00883478" w:rsidRDefault="00B533E4" w:rsidP="00883478">
            <w:pPr>
              <w:tabs>
                <w:tab w:val="left" w:pos="6047"/>
              </w:tabs>
              <w:spacing w:after="120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Dizajn i zrelost projekta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(odnosi se na (1) utvrđivanje potrebe odnosno problemskog stanja koje projekt rješava te opis željenog stanja, (2) internu intervencijsku logiku projekta i provjerljivost pokazatelja kojima se treba potvrditi ostvarenje ciljanih vrijednosti – pokazatelji moraju biti racionalni, odgovarajuće vrste i iz pouzdanih izvora, i (3) spremnost za početak provedbe svih odgovarajućih komponenti projekta; obuhvaća pravne, tehničke i organizacijske aspekte</w:t>
            </w:r>
          </w:p>
        </w:tc>
      </w:tr>
      <w:tr w:rsidR="00047751" w:rsidRPr="00702B6F" w14:paraId="5AE67451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01D9C7B2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66D878FC" w14:textId="5A97E45A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4.1. </w:t>
            </w:r>
            <w:r w:rsidRPr="00B85350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Doprinos uspostavi cjelovitog sustava gospodarenja otpadom na županijskoj/regionalnoj razini kroz uključivanje objekata koji su već izgrađeni (uključujući i faze projekata financirane kroz prethodno programsko razdoblje) u integrirani sustav</w:t>
            </w:r>
          </w:p>
          <w:p w14:paraId="7C191982" w14:textId="26435DA4" w:rsidR="00047751" w:rsidRPr="00DD6335" w:rsidRDefault="00047751" w:rsidP="009A175B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</w:pPr>
            <w:r w:rsidRPr="0004775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Projektni prijedlog doprinosi uspostavi cjelovitog sustava gospodarenja otpadom na županijskoj/regionalnoj razini kroz osiguravanje integracije principa </w:t>
            </w:r>
            <w:r w:rsidR="000E0EC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kružnoga gospodarstva</w:t>
            </w:r>
            <w:r w:rsidRPr="0004775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planiranje i provedbu aktivnosti definiranih PGO-om (uključujući aktivnosti vezanih uz integraciju (korištenje) već izgrađene infrastrukture).</w:t>
            </w:r>
          </w:p>
        </w:tc>
        <w:tc>
          <w:tcPr>
            <w:tcW w:w="943" w:type="pct"/>
            <w:vAlign w:val="center"/>
          </w:tcPr>
          <w:p w14:paraId="5A0493A8" w14:textId="6DB679D0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</w:tc>
        <w:tc>
          <w:tcPr>
            <w:tcW w:w="796" w:type="pct"/>
            <w:vAlign w:val="center"/>
          </w:tcPr>
          <w:p w14:paraId="7CA18133" w14:textId="2E95656C" w:rsidR="00047751" w:rsidRPr="00F73FD6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CE35A1">
              <w:rPr>
                <w:rFonts w:ascii="Gill Sans MT" w:hAnsi="Gill Sans MT" w:cs="Times New Roman"/>
                <w:sz w:val="24"/>
                <w:szCs w:val="24"/>
              </w:rPr>
              <w:t>Prijavni obrazac, dio</w:t>
            </w:r>
            <w:r>
              <w:rPr>
                <w:rFonts w:ascii="Gill Sans MT" w:hAnsi="Gill Sans MT" w:cs="Times New Roman"/>
                <w:sz w:val="24"/>
                <w:szCs w:val="24"/>
              </w:rPr>
              <w:t xml:space="preserve"> „Opis projekta</w:t>
            </w:r>
            <w:r w:rsidRPr="00CE35A1">
              <w:rPr>
                <w:rFonts w:ascii="Gill Sans MT" w:hAnsi="Gill Sans MT" w:cs="Times New Roman"/>
                <w:sz w:val="24"/>
                <w:szCs w:val="24"/>
              </w:rPr>
              <w:t>“</w:t>
            </w:r>
            <w:r>
              <w:rPr>
                <w:rFonts w:ascii="Gill Sans MT" w:hAnsi="Gill Sans MT" w:cs="Times New Roman"/>
                <w:sz w:val="24"/>
                <w:szCs w:val="24"/>
              </w:rPr>
              <w:t>, „Aktivnosti“ i „Pokazatelji“</w:t>
            </w:r>
          </w:p>
        </w:tc>
      </w:tr>
      <w:tr w:rsidR="00047751" w:rsidRPr="00702B6F" w14:paraId="4C40F7A2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56092BC1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3CA1B2F5" w14:textId="11689817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4.2. Doprinos uspostavi</w:t>
            </w:r>
            <w:r w:rsidRPr="00047751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cjelovitog sustava gospodarenja otpadom na županijskoj/regionalnoj razini kroz integriranost aktivnosti vezanih uz centre za gospodarenje otpadom i sanacije / zatvaranje postojećih odlagališta.</w:t>
            </w:r>
          </w:p>
          <w:p w14:paraId="54A09ADF" w14:textId="3EB6D21A" w:rsidR="00047751" w:rsidRDefault="00047751" w:rsidP="00047751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D4415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 xml:space="preserve">Projektni prijedlog doprinosi uspostavi cjelovitog sustava gospodarenja otpadom na županijskoj/regionalnoj razini kroz osiguravanje integracije principa </w:t>
            </w:r>
            <w:r w:rsidR="000E0EC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kružnog</w:t>
            </w:r>
            <w:r w:rsidR="00BF5E9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a</w:t>
            </w:r>
            <w:r w:rsidR="000E0EC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gospodarstva</w:t>
            </w:r>
            <w:r w:rsidRPr="00D4415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planiranje i provedbu a</w:t>
            </w:r>
            <w:r w:rsidRPr="0004775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ktivnosti definiranih PGO-om  (</w:t>
            </w:r>
            <w:r w:rsidRPr="00D4415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uključujući aktivnosti vezanih uz centre za gospodarenje otpadom i sanacije / zatvaranje postojećih odlagališta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)</w:t>
            </w:r>
            <w:r w:rsidR="000E0EC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943" w:type="pct"/>
            <w:vAlign w:val="center"/>
          </w:tcPr>
          <w:p w14:paraId="0CA3E69A" w14:textId="6179BDF6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047751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06D248D6" w14:textId="34609C1A" w:rsidR="00047751" w:rsidRPr="00F73FD6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047751">
              <w:rPr>
                <w:rFonts w:ascii="Gill Sans MT" w:hAnsi="Gill Sans MT" w:cs="Times New Roman"/>
                <w:sz w:val="24"/>
                <w:szCs w:val="24"/>
              </w:rPr>
              <w:t>Prijavni obrazac, dio „Opis projekta“, „Aktivnosti“ i „Pokazatelji“</w:t>
            </w:r>
          </w:p>
        </w:tc>
      </w:tr>
      <w:tr w:rsidR="00047751" w:rsidRPr="00702B6F" w14:paraId="5CB5DB94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7368DD09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430E77AE" w14:textId="39566352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4.3. </w:t>
            </w:r>
            <w:r w:rsidRPr="00B85350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Projekt poštuje načela da oni koji onečišćuju okoliš moraju snositi troškove zbrinjavanje otpada, poduzimanja preventivnih mjera i uklanjanja šteta koje prouzroče svojim djelovanjem te primjena načela „onečišćivač plaća“ ili dokaz da isti nisu primjenjivi ili nisu dostatni za financiranje ukupnih troškova</w:t>
            </w:r>
          </w:p>
          <w:p w14:paraId="1D1C71B6" w14:textId="171DD358" w:rsidR="00047751" w:rsidRPr="009A5C3F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Prilikom revizije </w:t>
            </w:r>
            <w:r w:rsidR="00F8234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planskih </w:t>
            </w:r>
            <w:r w:rsidRPr="00B0793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dokumenata u sektoru gospodarenja otpadom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svrhu integracije pristupa</w:t>
            </w:r>
            <w:r w:rsidRPr="004C42E7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kružno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g</w:t>
            </w:r>
            <w:r w:rsidRPr="00B07933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gospodarstva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osigurat će se poštivanje načela „onečišćivač plaća“.</w:t>
            </w:r>
            <w:r w:rsidRPr="006401A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943" w:type="pct"/>
            <w:vAlign w:val="center"/>
          </w:tcPr>
          <w:p w14:paraId="2B38D6DF" w14:textId="77777777" w:rsidR="000E0EC5" w:rsidRDefault="000E0EC5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64B2FBE9" w14:textId="77777777" w:rsidR="000E0EC5" w:rsidRDefault="000E0EC5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0B5F0E1C" w14:textId="77777777" w:rsidR="000E0EC5" w:rsidRDefault="000E0EC5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2D84E2F9" w14:textId="4176F342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  <w:p w14:paraId="5E042460" w14:textId="77777777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5FF4605F" w14:textId="77777777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  <w:p w14:paraId="6B0C2BDA" w14:textId="6759FBB1" w:rsidR="00047751" w:rsidRPr="00883478" w:rsidRDefault="00047751" w:rsidP="003E0FE0">
            <w:pPr>
              <w:tabs>
                <w:tab w:val="left" w:pos="6047"/>
              </w:tabs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</w:p>
        </w:tc>
        <w:tc>
          <w:tcPr>
            <w:tcW w:w="796" w:type="pct"/>
            <w:vAlign w:val="center"/>
          </w:tcPr>
          <w:p w14:paraId="4CFB3890" w14:textId="6E41A4BE" w:rsidR="00047751" w:rsidRPr="00F73FD6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CE35A1">
              <w:rPr>
                <w:rFonts w:ascii="Gill Sans MT" w:hAnsi="Gill Sans MT" w:cs="Times New Roman"/>
                <w:sz w:val="24"/>
                <w:szCs w:val="24"/>
              </w:rPr>
              <w:t>Prijavni obrazac, dio</w:t>
            </w:r>
            <w:r>
              <w:rPr>
                <w:rFonts w:ascii="Gill Sans MT" w:hAnsi="Gill Sans MT" w:cs="Times New Roman"/>
                <w:sz w:val="24"/>
                <w:szCs w:val="24"/>
              </w:rPr>
              <w:t xml:space="preserve"> „Opis projekta</w:t>
            </w:r>
            <w:r w:rsidRPr="00CE35A1">
              <w:rPr>
                <w:rFonts w:ascii="Gill Sans MT" w:hAnsi="Gill Sans MT" w:cs="Times New Roman"/>
                <w:sz w:val="24"/>
                <w:szCs w:val="24"/>
              </w:rPr>
              <w:t>“</w:t>
            </w:r>
            <w:r>
              <w:rPr>
                <w:rFonts w:ascii="Gill Sans MT" w:hAnsi="Gill Sans MT" w:cs="Times New Roman"/>
                <w:sz w:val="24"/>
                <w:szCs w:val="24"/>
              </w:rPr>
              <w:t xml:space="preserve"> i „Svrha i opravdanost“</w:t>
            </w:r>
          </w:p>
        </w:tc>
      </w:tr>
      <w:tr w:rsidR="00047751" w:rsidRPr="00702B6F" w14:paraId="645BFD29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6E88F059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1679748E" w14:textId="58261335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4.4</w:t>
            </w:r>
            <w:r w:rsidRPr="005D308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.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Odgovarajuća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spremnost projekta </w:t>
            </w:r>
          </w:p>
          <w:p w14:paraId="5EC8ED8D" w14:textId="77777777" w:rsidR="00047751" w:rsidRDefault="00047751" w:rsidP="00047751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5D308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Prijavitelj mora biti spreman započeti s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provedbom aktivnosti projekta </w:t>
            </w:r>
            <w:r w:rsidRPr="005D3086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u skladu s planom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aktivnosti u Prijavnom obrascu. </w:t>
            </w:r>
            <w:r w:rsidRPr="00D8776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jasno opisuje vremenski raspored prove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dbe projekta te je naveden realističan vremenski okvir u odnosu na planirane aktivnosti.</w:t>
            </w:r>
          </w:p>
        </w:tc>
        <w:tc>
          <w:tcPr>
            <w:tcW w:w="943" w:type="pct"/>
            <w:vAlign w:val="center"/>
          </w:tcPr>
          <w:p w14:paraId="79469144" w14:textId="034906AE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0"/>
                <w:szCs w:val="20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</w:tc>
        <w:tc>
          <w:tcPr>
            <w:tcW w:w="796" w:type="pct"/>
            <w:vAlign w:val="center"/>
          </w:tcPr>
          <w:p w14:paraId="233FDF08" w14:textId="78F12FE2" w:rsidR="00047751" w:rsidRPr="00702B6F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0"/>
                <w:szCs w:val="20"/>
              </w:rPr>
            </w:pPr>
            <w:r w:rsidRPr="00F73FD6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>
              <w:rPr>
                <w:rFonts w:ascii="Gill Sans MT" w:hAnsi="Gill Sans MT" w:cs="Times New Roman"/>
                <w:sz w:val="24"/>
                <w:szCs w:val="24"/>
              </w:rPr>
              <w:t xml:space="preserve">, </w:t>
            </w:r>
            <w:r w:rsidRPr="00431A72">
              <w:rPr>
                <w:rFonts w:ascii="Gill Sans MT" w:hAnsi="Gill Sans MT" w:cs="Times New Roman"/>
                <w:sz w:val="24"/>
                <w:szCs w:val="24"/>
              </w:rPr>
              <w:t>dio „Opis projekta“ i „Aktivnosti“</w:t>
            </w:r>
          </w:p>
        </w:tc>
      </w:tr>
      <w:tr w:rsidR="00047751" w:rsidRPr="00702B6F" w14:paraId="0C8508AB" w14:textId="77777777" w:rsidTr="00193847">
        <w:tc>
          <w:tcPr>
            <w:tcW w:w="258" w:type="pct"/>
            <w:shd w:val="clear" w:color="auto" w:fill="BFBFBF" w:themeFill="background1" w:themeFillShade="BF"/>
          </w:tcPr>
          <w:p w14:paraId="33E0344F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Lucida Sans Unicode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003" w:type="pct"/>
          </w:tcPr>
          <w:p w14:paraId="4004AF34" w14:textId="3A050315" w:rsidR="00047751" w:rsidRDefault="00047751" w:rsidP="003E0FE0">
            <w:pPr>
              <w:tabs>
                <w:tab w:val="left" w:pos="437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6401A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4.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  <w:r w:rsidRPr="006401A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ab/>
              <w:t>Povećanje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učinkovitosti korisnika projek</w:t>
            </w:r>
            <w:r w:rsidRPr="006401AD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ta i sposobnost / kapacitet 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korisnika za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provedbu</w:t>
            </w: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projekta, </w:t>
            </w:r>
            <w:r w:rsidRPr="00AC5D8C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kao i za upravljanje infrastrukturom nakon završetka projekta.</w:t>
            </w:r>
          </w:p>
          <w:p w14:paraId="3B438C12" w14:textId="01B56E5C" w:rsidR="00047751" w:rsidRPr="00DD6335" w:rsidRDefault="00047751" w:rsidP="00047751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DD633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lastRenderedPageBreak/>
              <w:t xml:space="preserve">Provedba projekta doprinosi izgradnji i jačanju kapaciteta (kompetencija) relevantnih dionika </w:t>
            </w:r>
            <w:r w:rsidRPr="00AC5D8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iz sustava gospodarenja otpadom u pogledu integracije principa k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ružnoga gospodarstva u sustav gospodarenja otpadom</w:t>
            </w:r>
            <w:r w:rsidRPr="00AC5D8C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. </w:t>
            </w:r>
          </w:p>
        </w:tc>
        <w:tc>
          <w:tcPr>
            <w:tcW w:w="943" w:type="pct"/>
            <w:vAlign w:val="center"/>
          </w:tcPr>
          <w:p w14:paraId="1A6F5195" w14:textId="19F119CF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3B998B62" w14:textId="34F5955E" w:rsidR="00047751" w:rsidRPr="00F73FD6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F73FD6">
              <w:rPr>
                <w:rFonts w:ascii="Gill Sans MT" w:hAnsi="Gill Sans MT" w:cs="Times New Roman"/>
                <w:sz w:val="24"/>
                <w:szCs w:val="24"/>
              </w:rPr>
              <w:t>Prijavni obrazac</w:t>
            </w:r>
            <w:r>
              <w:rPr>
                <w:rFonts w:ascii="Gill Sans MT" w:hAnsi="Gill Sans MT" w:cs="Times New Roman"/>
                <w:sz w:val="24"/>
                <w:szCs w:val="24"/>
              </w:rPr>
              <w:t xml:space="preserve">, </w:t>
            </w:r>
            <w:r w:rsidRPr="00431A72">
              <w:rPr>
                <w:rFonts w:ascii="Gill Sans MT" w:hAnsi="Gill Sans MT" w:cs="Times New Roman"/>
                <w:sz w:val="24"/>
                <w:szCs w:val="24"/>
              </w:rPr>
              <w:t>dio „Opis projekta“ i „Aktivnosti“</w:t>
            </w:r>
          </w:p>
        </w:tc>
      </w:tr>
      <w:tr w:rsidR="00047751" w:rsidRPr="00702B6F" w14:paraId="74C6100B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380C0422" w14:textId="77777777" w:rsidR="00047751" w:rsidRPr="00702B6F" w:rsidRDefault="00047751" w:rsidP="00047751">
            <w:pPr>
              <w:tabs>
                <w:tab w:val="left" w:pos="0"/>
              </w:tabs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5.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400757F4" w14:textId="77777777" w:rsidR="00047751" w:rsidRPr="00883478" w:rsidRDefault="00047751" w:rsidP="00047751">
            <w:pPr>
              <w:tabs>
                <w:tab w:val="left" w:pos="0"/>
              </w:tabs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jednakih mogućnosti i socijalne uključenosti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(uključuje aspekt promicanja</w:t>
            </w: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ravnopravnosti žena i muškaraca te zabranu diskriminacije po bilo kojoj osnovi)</w:t>
            </w:r>
          </w:p>
        </w:tc>
      </w:tr>
      <w:tr w:rsidR="00047751" w:rsidRPr="00702B6F" w14:paraId="2DD61D13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6D625F1E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</w:tcPr>
          <w:p w14:paraId="71E7FC1B" w14:textId="77777777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CE35A1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5.1.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Promicanje</w:t>
            </w:r>
            <w:r w:rsidRPr="00CE35A1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jednakih mogućnosti i socijalne uključenosti</w:t>
            </w:r>
          </w:p>
          <w:p w14:paraId="2B37CFB9" w14:textId="77777777" w:rsidR="00047751" w:rsidRPr="00CE35A1" w:rsidRDefault="00047751" w:rsidP="00047751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CE35A1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Ocjenjuje se osigurava li se projektnim prijedlogom minimalno neutralnost projektnih aktivnosti, odnosno usklađenost sa zahtjevima u pogledu jednakih mogućnosti i socijalne uključenosti.</w:t>
            </w:r>
          </w:p>
        </w:tc>
        <w:tc>
          <w:tcPr>
            <w:tcW w:w="943" w:type="pct"/>
            <w:vAlign w:val="center"/>
          </w:tcPr>
          <w:p w14:paraId="59BDCE18" w14:textId="085FD1DA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0"/>
                <w:szCs w:val="20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</w:tc>
        <w:tc>
          <w:tcPr>
            <w:tcW w:w="796" w:type="pct"/>
            <w:vAlign w:val="center"/>
          </w:tcPr>
          <w:p w14:paraId="61986135" w14:textId="434A0755" w:rsidR="00047751" w:rsidRPr="00702B6F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sz w:val="20"/>
                <w:szCs w:val="20"/>
              </w:rPr>
            </w:pPr>
            <w:r w:rsidRPr="00CE35A1">
              <w:rPr>
                <w:rFonts w:ascii="Gill Sans MT" w:hAnsi="Gill Sans MT" w:cs="Times New Roman"/>
                <w:sz w:val="24"/>
                <w:szCs w:val="24"/>
              </w:rPr>
              <w:t>Prijavni obrazac, dio „Horizontalna načela“</w:t>
            </w:r>
          </w:p>
        </w:tc>
      </w:tr>
      <w:tr w:rsidR="00193847" w:rsidRPr="00702B6F" w14:paraId="58EDDCD8" w14:textId="77777777" w:rsidTr="00047751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0A262E2F" w14:textId="77777777" w:rsidR="00193847" w:rsidRPr="00702B6F" w:rsidRDefault="00193847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6.</w:t>
            </w:r>
          </w:p>
        </w:tc>
        <w:tc>
          <w:tcPr>
            <w:tcW w:w="4742" w:type="pct"/>
            <w:gridSpan w:val="3"/>
            <w:shd w:val="clear" w:color="auto" w:fill="B0CB1F"/>
            <w:vAlign w:val="center"/>
          </w:tcPr>
          <w:p w14:paraId="75C6711A" w14:textId="77777777" w:rsidR="00193847" w:rsidRPr="00883478" w:rsidRDefault="00193847" w:rsidP="00047751">
            <w:pPr>
              <w:tabs>
                <w:tab w:val="left" w:pos="0"/>
              </w:tabs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Promicanje održivog razvoja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(odnosi se na promicanje cilja EU za očuvanjem, zaštitom i unaprjeđenjem zaštite okoliša te</w:t>
            </w: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 </w:t>
            </w:r>
            <w:r w:rsidRPr="00883478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uključuje aspekte promicanja korištenja obnovljivih izvora energije, i/ili unaprjeđenja energetske učinkovitosti i/ili smanjenja korištenja prirodnih resursa)</w:t>
            </w:r>
          </w:p>
        </w:tc>
      </w:tr>
      <w:tr w:rsidR="00193847" w:rsidRPr="00702B6F" w14:paraId="51E224B5" w14:textId="77777777" w:rsidTr="00193847">
        <w:tc>
          <w:tcPr>
            <w:tcW w:w="258" w:type="pct"/>
            <w:vMerge/>
            <w:shd w:val="clear" w:color="auto" w:fill="BFBFBF" w:themeFill="background1" w:themeFillShade="BF"/>
          </w:tcPr>
          <w:p w14:paraId="0356128B" w14:textId="77777777" w:rsidR="00193847" w:rsidRPr="00702B6F" w:rsidRDefault="00193847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</w:tcPr>
          <w:p w14:paraId="2B8485F5" w14:textId="1982AFF4" w:rsidR="00193847" w:rsidRDefault="00193847" w:rsidP="00BF5E97">
            <w:pPr>
              <w:tabs>
                <w:tab w:val="left" w:pos="0"/>
                <w:tab w:val="left" w:pos="437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6.1. Doprinos projekta </w:t>
            </w:r>
            <w:r w:rsidRPr="006505A5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ispunjavanju obaveza usklađivanja sa zakonodavstvom EU </w:t>
            </w:r>
          </w:p>
          <w:p w14:paraId="1613E046" w14:textId="77777777" w:rsidR="00193847" w:rsidRDefault="00193847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</w:pPr>
            <w:r w:rsidRPr="006505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Projektni prijedlog doprinosi ispunjavanju obaveza usklađivanja sa zakonodavstvom EU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-a</w:t>
            </w:r>
            <w:r w:rsidRPr="006505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u sektoru gospodarenja otpadom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  <w:r w:rsidRPr="006505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(„prijelaznih razdoblja“), te doprinosi ispunjavanju obveza iz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>:</w:t>
            </w:r>
            <w:r w:rsidRPr="006505A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138F8FDC" w14:textId="77777777" w:rsidR="00193847" w:rsidRPr="00DD6335" w:rsidRDefault="00193847" w:rsidP="00047751">
            <w:pPr>
              <w:pStyle w:val="Odlomakpopisa"/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/>
                <w:bCs/>
                <w:iCs/>
                <w:lang w:bidi="hr-HR"/>
              </w:rPr>
            </w:pPr>
            <w:r w:rsidRPr="00DD6335">
              <w:rPr>
                <w:rFonts w:ascii="Gill Sans MT" w:eastAsia="Cambria" w:hAnsi="Gill Sans MT"/>
                <w:bCs/>
                <w:iCs/>
              </w:rPr>
              <w:t>Direktive Vijeća 1999/31/EZ od 26. travnja 1999. o odlagalištima otpada</w:t>
            </w:r>
          </w:p>
          <w:p w14:paraId="058EA7C4" w14:textId="77777777" w:rsidR="00193847" w:rsidRDefault="00193847" w:rsidP="00047751">
            <w:pPr>
              <w:pStyle w:val="Odlomakpopisa"/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/>
                <w:bCs/>
                <w:iCs/>
                <w:lang w:bidi="hr-HR"/>
              </w:rPr>
            </w:pPr>
            <w:r>
              <w:rPr>
                <w:rFonts w:ascii="Gill Sans MT" w:eastAsia="Cambria" w:hAnsi="Gill Sans MT"/>
                <w:bCs/>
                <w:iCs/>
                <w:lang w:bidi="hr-HR"/>
              </w:rPr>
              <w:t>Direktive</w:t>
            </w:r>
            <w:r w:rsidRPr="00DD6335">
              <w:rPr>
                <w:rFonts w:ascii="Gill Sans MT" w:eastAsia="Cambria" w:hAnsi="Gill Sans MT"/>
                <w:bCs/>
                <w:iCs/>
                <w:lang w:bidi="hr-HR"/>
              </w:rPr>
              <w:t xml:space="preserve"> (EU) 2018/850 Europskog parlamenta i Vijeća od 30. svibnja 2018. o izmjeni Direktive 1</w:t>
            </w:r>
            <w:r>
              <w:rPr>
                <w:rFonts w:ascii="Gill Sans MT" w:eastAsia="Cambria" w:hAnsi="Gill Sans MT"/>
                <w:bCs/>
                <w:iCs/>
                <w:lang w:bidi="hr-HR"/>
              </w:rPr>
              <w:t>999/31/EZ o odlagalištima otpada</w:t>
            </w:r>
          </w:p>
          <w:p w14:paraId="4CC6D08F" w14:textId="77777777" w:rsidR="00193847" w:rsidRPr="00DD6335" w:rsidRDefault="00193847" w:rsidP="00047751">
            <w:pPr>
              <w:pStyle w:val="Odlomakpopisa"/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/>
                <w:bCs/>
                <w:iCs/>
                <w:lang w:bidi="hr-HR"/>
              </w:rPr>
            </w:pPr>
            <w:r>
              <w:rPr>
                <w:rFonts w:ascii="Gill Sans MT" w:eastAsia="Cambria" w:hAnsi="Gill Sans MT"/>
                <w:bCs/>
                <w:iCs/>
                <w:lang w:bidi="hr-HR"/>
              </w:rPr>
              <w:t>Direktive</w:t>
            </w:r>
            <w:r w:rsidRPr="00DD6335">
              <w:rPr>
                <w:rFonts w:ascii="Gill Sans MT" w:eastAsia="Cambria" w:hAnsi="Gill Sans MT"/>
                <w:bCs/>
                <w:iCs/>
                <w:lang w:bidi="hr-HR"/>
              </w:rPr>
              <w:t xml:space="preserve"> (EU) 2018/851 Europskog parlamenta i Vijeća od 30. svibnja 2018. o izmjen</w:t>
            </w:r>
            <w:r>
              <w:rPr>
                <w:rFonts w:ascii="Gill Sans MT" w:eastAsia="Cambria" w:hAnsi="Gill Sans MT"/>
                <w:bCs/>
                <w:iCs/>
                <w:lang w:bidi="hr-HR"/>
              </w:rPr>
              <w:t>i Direktive 2008/98/EZ o otpadu i stavljanju izvan snage određenih direktiva</w:t>
            </w:r>
          </w:p>
          <w:p w14:paraId="023BED4C" w14:textId="77777777" w:rsidR="00193847" w:rsidRPr="00DD6335" w:rsidRDefault="00193847" w:rsidP="00047751">
            <w:pPr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lastRenderedPageBreak/>
              <w:t>Direktive</w:t>
            </w:r>
            <w:r w:rsidRPr="00DD633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t xml:space="preserve"> (EU) 2018/852 Europskog parlamenta i Vijeća od 30. svibnja 2018. o izmjeni Direktive 94/62/EZ</w:t>
            </w: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t xml:space="preserve"> o ambalaži i ambalažnom otpadu</w:t>
            </w:r>
          </w:p>
          <w:p w14:paraId="0182309B" w14:textId="77777777" w:rsidR="00F8234E" w:rsidRDefault="00193847" w:rsidP="00CC7DB2">
            <w:pPr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</w:pPr>
            <w:r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t>Direktive</w:t>
            </w:r>
            <w:r w:rsidRPr="00DD6335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t xml:space="preserve"> (EU) 2018/849 Europskog parlamenta i Vijeća od 30. svibnja 2018. o izmjeni Direktiva 2000/53/EZ o otpadnim vozilima, 2006/66/EZ o baterijama i akumulatorima i o otpadnim baterijama i akumulatorima te 2012/19/EU o otpadnoj električnoj i elektroničkoj opremi</w:t>
            </w:r>
          </w:p>
          <w:p w14:paraId="181202EA" w14:textId="340A12DB" w:rsidR="00193847" w:rsidRPr="00CC7DB2" w:rsidRDefault="00193847" w:rsidP="00CC7DB2">
            <w:pPr>
              <w:numPr>
                <w:ilvl w:val="0"/>
                <w:numId w:val="12"/>
              </w:numPr>
              <w:tabs>
                <w:tab w:val="left" w:pos="0"/>
              </w:tabs>
              <w:ind w:left="407" w:hanging="283"/>
              <w:jc w:val="both"/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</w:pPr>
            <w:r w:rsidRPr="00F8234E">
              <w:rPr>
                <w:rFonts w:ascii="Gill Sans MT" w:eastAsia="Cambria" w:hAnsi="Gill Sans MT" w:cs="Times New Roman"/>
                <w:bCs/>
                <w:iCs/>
                <w:sz w:val="24"/>
                <w:szCs w:val="24"/>
                <w:lang w:bidi="hr-HR"/>
              </w:rPr>
              <w:t>Direktive (EU) 2019/904 EP i EV od 5. lipnja 2019. godine o smanjenju utjecaja određenih plastičnih proizvoda na okoliš.</w:t>
            </w:r>
          </w:p>
        </w:tc>
        <w:tc>
          <w:tcPr>
            <w:tcW w:w="943" w:type="pct"/>
            <w:vAlign w:val="center"/>
          </w:tcPr>
          <w:p w14:paraId="06068921" w14:textId="27FA43BF" w:rsidR="00193847" w:rsidRPr="00883478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43C75A5B" w14:textId="4705ABCF" w:rsidR="00193847" w:rsidRPr="00CE35A1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3D3067">
              <w:rPr>
                <w:rFonts w:ascii="Gill Sans MT" w:hAnsi="Gill Sans MT" w:cs="Times New Roman"/>
                <w:sz w:val="24"/>
                <w:szCs w:val="24"/>
              </w:rPr>
              <w:t>Prijavni obrazac, dio „Svrha i opravdanost projekta“</w:t>
            </w:r>
          </w:p>
        </w:tc>
      </w:tr>
      <w:tr w:rsidR="00047751" w:rsidRPr="00702B6F" w14:paraId="71BA613D" w14:textId="77777777" w:rsidTr="00193847">
        <w:tc>
          <w:tcPr>
            <w:tcW w:w="258" w:type="pct"/>
            <w:shd w:val="clear" w:color="auto" w:fill="BFBFBF" w:themeFill="background1" w:themeFillShade="BF"/>
          </w:tcPr>
          <w:p w14:paraId="457C01C3" w14:textId="77777777" w:rsidR="00047751" w:rsidRPr="00702B6F" w:rsidRDefault="00047751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</w:tcPr>
          <w:p w14:paraId="07B8D58E" w14:textId="6B1B3503" w:rsidR="00047751" w:rsidRDefault="00193847" w:rsidP="00047751">
            <w:pPr>
              <w:tabs>
                <w:tab w:val="left" w:pos="0"/>
              </w:tabs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6</w:t>
            </w:r>
            <w:r w:rsidR="00047751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 xml:space="preserve">.2. </w:t>
            </w:r>
            <w:r w:rsidR="00047751" w:rsidRPr="004A1D6B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Doprinos provedbi Strategije gospodarenja otpadom (NN 103/05) kroz osiguravanje usklađenosti s ciljevima, mjerama te konceptom gospodarenja otpadom te važećim nacionalnim Planom gospodarenja otpadom“</w:t>
            </w:r>
            <w:r w:rsidR="00BF5E97" w:rsidRPr="00D44157" w:rsidDel="00BF5E97">
              <w:rPr>
                <w:rFonts w:ascii="Gill Sans MT" w:eastAsia="Cambria" w:hAnsi="Gill Sans MT" w:cs="Times New Roman"/>
                <w:b/>
                <w:bCs/>
                <w:iCs/>
                <w:strike/>
                <w:spacing w:val="-1"/>
                <w:sz w:val="24"/>
                <w:szCs w:val="24"/>
              </w:rPr>
              <w:t xml:space="preserve"> </w:t>
            </w:r>
          </w:p>
          <w:p w14:paraId="415C609E" w14:textId="58E55A30" w:rsidR="00047751" w:rsidRDefault="00047751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865CF9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provedbi Strategije gospodarenja otpadom (NN 103/05) kroz osiguravanje usklađenosti sa strateškim ciljem 1. Izbjegavanje nastajanja i smanjivanje količina otpada na izvoru te otpada kojega se mora odložiti, uz materijalnu i energ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etsku oporabu otpada, </w:t>
            </w:r>
            <w:r w:rsidRPr="004A1D6B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te doprinosi provedbi važećeg PGO-a kroz integraciju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4A1D6B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pristupa kružnog gospodarstva u isti (uključujući njegove ciljeve, mjere i koncepte)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,</w:t>
            </w:r>
            <w:r w:rsidRPr="004A1D6B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a u skladu sa zahtjevima 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paketa </w:t>
            </w:r>
            <w:r w:rsidRPr="004A1D6B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E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U direktiva o kružnom gospodarstvu.</w:t>
            </w:r>
          </w:p>
        </w:tc>
        <w:tc>
          <w:tcPr>
            <w:tcW w:w="943" w:type="pct"/>
            <w:vAlign w:val="center"/>
          </w:tcPr>
          <w:p w14:paraId="0FF371E1" w14:textId="2A316728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</w:tc>
        <w:tc>
          <w:tcPr>
            <w:tcW w:w="796" w:type="pct"/>
            <w:vAlign w:val="center"/>
          </w:tcPr>
          <w:p w14:paraId="09648E79" w14:textId="444F41F2" w:rsidR="00047751" w:rsidRPr="00CE35A1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3D3067">
              <w:rPr>
                <w:rFonts w:ascii="Gill Sans MT" w:hAnsi="Gill Sans MT" w:cs="Times New Roman"/>
                <w:sz w:val="24"/>
                <w:szCs w:val="24"/>
              </w:rPr>
              <w:t>Prijavni obrazac, dio „Svrha i opravdanost projekta“</w:t>
            </w:r>
          </w:p>
        </w:tc>
      </w:tr>
      <w:tr w:rsidR="00193847" w:rsidRPr="00702B6F" w14:paraId="2125743E" w14:textId="77777777" w:rsidTr="00193847">
        <w:tc>
          <w:tcPr>
            <w:tcW w:w="258" w:type="pct"/>
            <w:vMerge w:val="restart"/>
            <w:shd w:val="clear" w:color="auto" w:fill="BFBFBF" w:themeFill="background1" w:themeFillShade="BF"/>
          </w:tcPr>
          <w:p w14:paraId="5AE4F88E" w14:textId="77777777" w:rsidR="00193847" w:rsidRPr="00702B6F" w:rsidRDefault="00193847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</w:tcPr>
          <w:p w14:paraId="2FA1C7A4" w14:textId="6E6B4359" w:rsidR="00193847" w:rsidRPr="00B57890" w:rsidRDefault="00193847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6</w:t>
            </w:r>
            <w:r w:rsidRPr="00B57890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.3. Usklađenost sa Zakonom o održivom gospodarenju otpadom i relevantnim pod</w:t>
            </w:r>
            <w:r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-</w:t>
            </w:r>
            <w:r w:rsidRPr="00B57890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zakonskim propisima</w:t>
            </w:r>
          </w:p>
          <w:p w14:paraId="1D203FDF" w14:textId="35278483" w:rsidR="00193847" w:rsidRDefault="00193847" w:rsidP="00DC3A7D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Projekt doprinosi usklađenju 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sustava gospodarenja otpadom sa 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Zakon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om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o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održivom gospodarenju otpadom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i relevantni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m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pod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-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zakonski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m</w:t>
            </w:r>
            <w:r w:rsidRPr="00B57890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propis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ima, </w:t>
            </w:r>
            <w:r w:rsidRPr="009A5C3F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kr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oz integraciju 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lastRenderedPageBreak/>
              <w:t>pristupa kružnog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</w:t>
            </w:r>
            <w:r w:rsidRPr="009A5C3F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gospodarstv</w:t>
            </w:r>
            <w:r w:rsidR="00DC3A7D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a u PGO RH</w:t>
            </w:r>
            <w:r w:rsidR="00DC3A7D">
              <w:t xml:space="preserve"> (</w:t>
            </w:r>
            <w:r w:rsidR="00DC3A7D" w:rsidRPr="00DC3A7D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uključujući njegove ciljeve, mjere i koncepte)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,</w:t>
            </w:r>
            <w:r w:rsidR="00F8234E">
              <w:t xml:space="preserve"> </w:t>
            </w:r>
            <w:r w:rsidR="00F8234E" w:rsidRP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a u skladu sa zahtjevima EU paketa o kružnom gospodarstvu</w:t>
            </w:r>
            <w:r w:rsidR="00F8234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.</w:t>
            </w:r>
          </w:p>
        </w:tc>
        <w:tc>
          <w:tcPr>
            <w:tcW w:w="943" w:type="pct"/>
            <w:vAlign w:val="center"/>
          </w:tcPr>
          <w:p w14:paraId="793F1125" w14:textId="54FED09A" w:rsidR="00193847" w:rsidRPr="00883478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lastRenderedPageBreak/>
              <w:t>DA / NE</w:t>
            </w:r>
          </w:p>
        </w:tc>
        <w:tc>
          <w:tcPr>
            <w:tcW w:w="796" w:type="pct"/>
            <w:vAlign w:val="center"/>
          </w:tcPr>
          <w:p w14:paraId="0381AF0F" w14:textId="4E958C52" w:rsidR="00193847" w:rsidRPr="00CE35A1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3D3067">
              <w:rPr>
                <w:rFonts w:ascii="Gill Sans MT" w:hAnsi="Gill Sans MT" w:cs="Times New Roman"/>
                <w:sz w:val="24"/>
                <w:szCs w:val="24"/>
              </w:rPr>
              <w:t>Prijavni obrazac, dio „Svrha i opravdanost projekta“</w:t>
            </w:r>
          </w:p>
        </w:tc>
      </w:tr>
      <w:tr w:rsidR="00193847" w:rsidRPr="00702B6F" w14:paraId="2C6D2453" w14:textId="77777777" w:rsidTr="00F416EE">
        <w:tc>
          <w:tcPr>
            <w:tcW w:w="258" w:type="pct"/>
            <w:vMerge/>
            <w:shd w:val="clear" w:color="auto" w:fill="BFBFBF" w:themeFill="background1" w:themeFillShade="BF"/>
          </w:tcPr>
          <w:p w14:paraId="258458CB" w14:textId="77777777" w:rsidR="00193847" w:rsidRPr="00702B6F" w:rsidRDefault="00193847" w:rsidP="00047751">
            <w:pPr>
              <w:tabs>
                <w:tab w:val="left" w:pos="0"/>
              </w:tabs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3003" w:type="pct"/>
            <w:shd w:val="clear" w:color="auto" w:fill="auto"/>
          </w:tcPr>
          <w:p w14:paraId="5A35009A" w14:textId="15C8B7FC" w:rsidR="00193847" w:rsidRPr="00561439" w:rsidRDefault="00193847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</w:pPr>
            <w:r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>6.4</w:t>
            </w:r>
            <w:r w:rsidRPr="00561439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. </w:t>
            </w:r>
            <w:r w:rsidRPr="001B7BBE">
              <w:rPr>
                <w:rFonts w:ascii="Gill Sans MT" w:eastAsia="Cambria" w:hAnsi="Gill Sans MT" w:cs="Times New Roman"/>
                <w:b/>
                <w:bCs/>
                <w:iCs/>
                <w:spacing w:val="-1"/>
                <w:sz w:val="24"/>
                <w:szCs w:val="24"/>
              </w:rPr>
              <w:t xml:space="preserve">Doprinos ostvarivanju pokazatelja iz OPKK </w:t>
            </w:r>
          </w:p>
          <w:p w14:paraId="614F27B4" w14:textId="3E64F37B" w:rsidR="00193847" w:rsidRDefault="00193847" w:rsidP="00047751">
            <w:pPr>
              <w:spacing w:after="120"/>
              <w:jc w:val="both"/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1B7BB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Projekt doprinosi održivom upravljanju i unaprjeđenju sustava gospodarenja otpadom</w:t>
            </w:r>
            <w:r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>, te neizravno doprinosi</w:t>
            </w:r>
            <w:r w:rsidRPr="001B7BBE">
              <w:rPr>
                <w:rFonts w:ascii="Gill Sans MT" w:eastAsia="Cambria" w:hAnsi="Gill Sans MT" w:cs="Times New Roman"/>
                <w:bCs/>
                <w:iCs/>
                <w:spacing w:val="-1"/>
                <w:sz w:val="24"/>
                <w:szCs w:val="24"/>
              </w:rPr>
              <w:t xml:space="preserve"> ostvarenju Specifičnog cilja 6i1 i rezultatima pripadajućeg investicijskog prioriteta.</w:t>
            </w:r>
          </w:p>
        </w:tc>
        <w:tc>
          <w:tcPr>
            <w:tcW w:w="943" w:type="pct"/>
            <w:shd w:val="clear" w:color="auto" w:fill="auto"/>
            <w:vAlign w:val="center"/>
          </w:tcPr>
          <w:p w14:paraId="34B31AEE" w14:textId="7BC00C0C" w:rsidR="00193847" w:rsidRPr="00883478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b/>
                <w:sz w:val="24"/>
                <w:szCs w:val="24"/>
              </w:rPr>
            </w:pPr>
            <w:r w:rsidRPr="00883478">
              <w:rPr>
                <w:rFonts w:ascii="Gill Sans MT" w:hAnsi="Gill Sans MT" w:cs="Times New Roman"/>
                <w:b/>
                <w:sz w:val="24"/>
                <w:szCs w:val="24"/>
              </w:rPr>
              <w:t>DA / NE</w:t>
            </w:r>
          </w:p>
        </w:tc>
        <w:tc>
          <w:tcPr>
            <w:tcW w:w="796" w:type="pct"/>
            <w:shd w:val="clear" w:color="auto" w:fill="auto"/>
            <w:vAlign w:val="center"/>
          </w:tcPr>
          <w:p w14:paraId="119B2079" w14:textId="77777777" w:rsidR="00193847" w:rsidRPr="00561439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  <w:r w:rsidRPr="00561439">
              <w:rPr>
                <w:rFonts w:ascii="Gill Sans MT" w:hAnsi="Gill Sans MT" w:cs="Times New Roman"/>
                <w:sz w:val="24"/>
                <w:szCs w:val="24"/>
              </w:rPr>
              <w:t>Prijavni obrazac, dio „Pokazatelji“</w:t>
            </w:r>
          </w:p>
          <w:p w14:paraId="561CDD93" w14:textId="77777777" w:rsidR="00193847" w:rsidRPr="00CE35A1" w:rsidRDefault="00193847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Times New Roman"/>
                <w:sz w:val="24"/>
                <w:szCs w:val="24"/>
              </w:rPr>
            </w:pPr>
          </w:p>
        </w:tc>
      </w:tr>
      <w:tr w:rsidR="00047751" w:rsidRPr="00702B6F" w14:paraId="6A684A17" w14:textId="77777777" w:rsidTr="00047751">
        <w:trPr>
          <w:trHeight w:val="454"/>
        </w:trPr>
        <w:tc>
          <w:tcPr>
            <w:tcW w:w="3261" w:type="pct"/>
            <w:gridSpan w:val="2"/>
            <w:shd w:val="clear" w:color="auto" w:fill="BFBFBF" w:themeFill="background1" w:themeFillShade="BF"/>
            <w:vAlign w:val="center"/>
          </w:tcPr>
          <w:p w14:paraId="45D70D39" w14:textId="77777777" w:rsidR="00047751" w:rsidRPr="00702B6F" w:rsidRDefault="00047751" w:rsidP="00047751">
            <w:pPr>
              <w:tabs>
                <w:tab w:val="left" w:pos="0"/>
              </w:tabs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</w:pPr>
            <w:r w:rsidRPr="00702B6F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Bodovni prag (minimalna ocjena) na razini projekta</w:t>
            </w:r>
            <w:r w:rsidRPr="00702B6F">
              <w:rPr>
                <w:rStyle w:val="Referencafusnote"/>
                <w:rFonts w:ascii="Gill Sans MT" w:eastAsia="Cambria" w:hAnsi="Gill Sans MT"/>
                <w:b/>
                <w:bCs/>
                <w:iCs/>
                <w:sz w:val="24"/>
                <w:szCs w:val="24"/>
              </w:rPr>
              <w:footnoteReference w:id="3"/>
            </w:r>
          </w:p>
        </w:tc>
        <w:tc>
          <w:tcPr>
            <w:tcW w:w="1739" w:type="pct"/>
            <w:gridSpan w:val="2"/>
            <w:shd w:val="clear" w:color="auto" w:fill="BFBFBF" w:themeFill="background1" w:themeFillShade="BF"/>
            <w:vAlign w:val="center"/>
          </w:tcPr>
          <w:p w14:paraId="662311A1" w14:textId="77777777" w:rsidR="00047751" w:rsidRPr="00883478" w:rsidRDefault="00047751" w:rsidP="00047751">
            <w:pPr>
              <w:tabs>
                <w:tab w:val="left" w:pos="6047"/>
              </w:tabs>
              <w:jc w:val="center"/>
              <w:outlineLvl w:val="1"/>
              <w:rPr>
                <w:rFonts w:ascii="Gill Sans MT" w:hAnsi="Gill Sans MT" w:cs="Lucida Sans Unicode"/>
                <w:b/>
                <w:sz w:val="20"/>
                <w:szCs w:val="20"/>
              </w:rPr>
            </w:pPr>
            <w:r w:rsidRPr="003664C6">
              <w:rPr>
                <w:rFonts w:ascii="Gill Sans MT" w:eastAsia="Cambria" w:hAnsi="Gill Sans MT" w:cs="Times New Roman"/>
                <w:b/>
                <w:bCs/>
                <w:iCs/>
                <w:sz w:val="24"/>
                <w:szCs w:val="24"/>
              </w:rPr>
              <w:t>Svi odgovori DA</w:t>
            </w:r>
          </w:p>
        </w:tc>
      </w:tr>
    </w:tbl>
    <w:p w14:paraId="3DEF572E" w14:textId="77777777" w:rsidR="00597F08" w:rsidRPr="00702B6F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</w:p>
    <w:p w14:paraId="21F05F19" w14:textId="77777777" w:rsidR="00597F08" w:rsidRPr="00702B6F" w:rsidRDefault="00597F08" w:rsidP="00597F08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  <w:r w:rsidRPr="00702B6F">
        <w:rPr>
          <w:rFonts w:ascii="Gill Sans MT" w:hAnsi="Gill Sans MT" w:cs="Times New Roman"/>
        </w:rPr>
        <w:t>Datum:</w:t>
      </w:r>
    </w:p>
    <w:p w14:paraId="2433671E" w14:textId="5DBDCC80" w:rsidR="004D2AB9" w:rsidRPr="00702B6F" w:rsidRDefault="00597F08" w:rsidP="00C460C2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hAnsi="Gill Sans MT" w:cs="Times New Roman"/>
        </w:rPr>
      </w:pPr>
      <w:r w:rsidRPr="00702B6F">
        <w:rPr>
          <w:rFonts w:ascii="Gill Sans MT" w:hAnsi="Gill Sans MT" w:cs="Times New Roman"/>
        </w:rPr>
        <w:t>Ime, prezime i potpis ocjenjivača:</w:t>
      </w:r>
    </w:p>
    <w:p w14:paraId="6307BF9D" w14:textId="77777777" w:rsidR="004D2AB9" w:rsidRPr="00702B6F" w:rsidRDefault="004D2AB9" w:rsidP="004D2AB9">
      <w:pPr>
        <w:rPr>
          <w:rFonts w:ascii="Gill Sans MT" w:hAnsi="Gill Sans MT" w:cs="Times New Roman"/>
        </w:rPr>
      </w:pPr>
    </w:p>
    <w:p w14:paraId="4397E7A9" w14:textId="77777777" w:rsidR="003664C6" w:rsidRDefault="004D2AB9" w:rsidP="00883478">
      <w:pPr>
        <w:spacing w:after="0"/>
        <w:rPr>
          <w:rFonts w:ascii="Gill Sans MT" w:hAnsi="Gill Sans MT" w:cs="Times New Roman"/>
          <w:i/>
          <w:sz w:val="24"/>
          <w:szCs w:val="24"/>
        </w:rPr>
      </w:pPr>
      <w:r w:rsidRPr="00702B6F">
        <w:rPr>
          <w:rFonts w:ascii="Gill Sans MT" w:hAnsi="Gill Sans MT" w:cs="Times New Roman"/>
          <w:i/>
          <w:sz w:val="24"/>
          <w:szCs w:val="24"/>
        </w:rPr>
        <w:t xml:space="preserve">Napomena: </w:t>
      </w:r>
    </w:p>
    <w:p w14:paraId="3B4EE272" w14:textId="1661DE3F" w:rsidR="004D2AB9" w:rsidRPr="00702B6F" w:rsidRDefault="004D2AB9" w:rsidP="00883478">
      <w:pPr>
        <w:spacing w:after="0" w:line="240" w:lineRule="auto"/>
        <w:rPr>
          <w:rFonts w:ascii="Gill Sans MT" w:hAnsi="Gill Sans MT" w:cs="Times New Roman"/>
          <w:i/>
          <w:sz w:val="24"/>
          <w:szCs w:val="24"/>
        </w:rPr>
      </w:pPr>
      <w:r w:rsidRPr="00702B6F">
        <w:rPr>
          <w:rFonts w:ascii="Gill Sans MT" w:hAnsi="Gill Sans MT" w:cs="Times New Roman"/>
          <w:i/>
          <w:sz w:val="24"/>
          <w:szCs w:val="24"/>
        </w:rPr>
        <w:t>Popunjene obrasce za ocjenjivanje kvalitete potrebno je čuvati</w:t>
      </w:r>
    </w:p>
    <w:p w14:paraId="5C520548" w14:textId="77777777" w:rsidR="004D2AB9" w:rsidRPr="00702B6F" w:rsidRDefault="004D2AB9" w:rsidP="00883478">
      <w:pPr>
        <w:pStyle w:val="Odlomakpopisa"/>
        <w:numPr>
          <w:ilvl w:val="0"/>
          <w:numId w:val="3"/>
        </w:numPr>
        <w:rPr>
          <w:rFonts w:ascii="Gill Sans MT" w:hAnsi="Gill Sans MT"/>
          <w:i/>
          <w:noProof w:val="0"/>
        </w:rPr>
      </w:pPr>
      <w:r w:rsidRPr="00702B6F">
        <w:rPr>
          <w:rFonts w:ascii="Gill Sans MT" w:hAnsi="Gill Sans MT"/>
          <w:i/>
          <w:noProof w:val="0"/>
        </w:rPr>
        <w:t>u originalu (potpisani dokument); i</w:t>
      </w:r>
    </w:p>
    <w:p w14:paraId="51A17B23" w14:textId="77777777" w:rsidR="004D2AB9" w:rsidRPr="000A7D81" w:rsidRDefault="004D2AB9" w:rsidP="00883478">
      <w:pPr>
        <w:pStyle w:val="Odlomakpopisa"/>
        <w:numPr>
          <w:ilvl w:val="0"/>
          <w:numId w:val="3"/>
        </w:numPr>
        <w:rPr>
          <w:rFonts w:ascii="Gill Sans MT" w:hAnsi="Gill Sans MT"/>
          <w:i/>
          <w:noProof w:val="0"/>
        </w:rPr>
      </w:pPr>
      <w:r w:rsidRPr="00702B6F">
        <w:rPr>
          <w:rFonts w:ascii="Gill Sans MT" w:hAnsi="Gill Sans MT"/>
          <w:i/>
          <w:noProof w:val="0"/>
        </w:rPr>
        <w:t>u skeniranoj verziji (pdf ili sličan format).</w:t>
      </w:r>
      <w:r w:rsidR="00EF1A8E" w:rsidRPr="000A7D81">
        <w:rPr>
          <w:rFonts w:ascii="Gill Sans MT" w:hAnsi="Gill Sans MT"/>
        </w:rPr>
        <w:tab/>
      </w:r>
    </w:p>
    <w:sectPr w:rsidR="004D2AB9" w:rsidRPr="000A7D81" w:rsidSect="00E840B8">
      <w:headerReference w:type="default" r:id="rId8"/>
      <w:footerReference w:type="default" r:id="rId9"/>
      <w:pgSz w:w="16838" w:h="11906" w:orient="landscape"/>
      <w:pgMar w:top="1417" w:right="1417" w:bottom="1417" w:left="1417" w:header="284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F3A6C0" w16cex:dateUtc="2020-08-28T13:52:00Z"/>
  <w16cex:commentExtensible w16cex:durableId="22F73B91" w16cex:dateUtc="2020-08-31T07:04:00Z"/>
  <w16cex:commentExtensible w16cex:durableId="22E8EA18" w16cex:dateUtc="2020-08-20T10:24:00Z"/>
  <w16cex:commentExtensible w16cex:durableId="22F73589" w16cex:dateUtc="2020-08-31T06:38:00Z"/>
  <w16cex:commentExtensible w16cex:durableId="22F7368C" w16cex:dateUtc="2020-08-31T06:42:00Z"/>
  <w16cex:commentExtensible w16cex:durableId="22F73CCE" w16cex:dateUtc="2020-08-31T07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55A4D8" w16cid:durableId="22E630A3"/>
  <w16cid:commentId w16cid:paraId="62BA56FD" w16cid:durableId="2315BB67"/>
  <w16cid:commentId w16cid:paraId="760FA220" w16cid:durableId="22F3A6C0"/>
  <w16cid:commentId w16cid:paraId="68A7DEC4" w16cid:durableId="2315BB69"/>
  <w16cid:commentId w16cid:paraId="77137B54" w16cid:durableId="22F73B91"/>
  <w16cid:commentId w16cid:paraId="616D5E67" w16cid:durableId="2315BB6B"/>
  <w16cid:commentId w16cid:paraId="6033A980" w16cid:durableId="22E8EA18"/>
  <w16cid:commentId w16cid:paraId="18FA775D" w16cid:durableId="2315BB6D"/>
  <w16cid:commentId w16cid:paraId="0105BA23" w16cid:durableId="2315BB6E"/>
  <w16cid:commentId w16cid:paraId="53C2835E" w16cid:durableId="2315BB6F"/>
  <w16cid:commentId w16cid:paraId="0E13728B" w16cid:durableId="2315BB70"/>
  <w16cid:commentId w16cid:paraId="1B1DF9EB" w16cid:durableId="2315BB71"/>
  <w16cid:commentId w16cid:paraId="33EA554D" w16cid:durableId="22F73589"/>
  <w16cid:commentId w16cid:paraId="1E5BD44F" w16cid:durableId="2315BB73"/>
  <w16cid:commentId w16cid:paraId="5DDEFDA6" w16cid:durableId="2315BB74"/>
  <w16cid:commentId w16cid:paraId="4EB5BF9E" w16cid:durableId="2315BB75"/>
  <w16cid:commentId w16cid:paraId="3CB036ED" w16cid:durableId="22F7368C"/>
  <w16cid:commentId w16cid:paraId="2C7EFDA9" w16cid:durableId="22F73CCE"/>
  <w16cid:commentId w16cid:paraId="2097F73F" w16cid:durableId="2315BB78"/>
  <w16cid:commentId w16cid:paraId="5F01A6AA" w16cid:durableId="2315BB79"/>
  <w16cid:commentId w16cid:paraId="1150B2D9" w16cid:durableId="2315BB7A"/>
  <w16cid:commentId w16cid:paraId="5FE9DF89" w16cid:durableId="2315BB7B"/>
  <w16cid:commentId w16cid:paraId="656590F9" w16cid:durableId="2315BB7C"/>
  <w16cid:commentId w16cid:paraId="04779C9E" w16cid:durableId="2315BB7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808D2" w14:textId="77777777" w:rsidR="009A57C6" w:rsidRDefault="009A57C6" w:rsidP="00EC4A16">
      <w:pPr>
        <w:spacing w:after="0" w:line="240" w:lineRule="auto"/>
      </w:pPr>
      <w:r>
        <w:separator/>
      </w:r>
    </w:p>
  </w:endnote>
  <w:endnote w:type="continuationSeparator" w:id="0">
    <w:p w14:paraId="7D1FD7BA" w14:textId="77777777" w:rsidR="009A57C6" w:rsidRDefault="009A57C6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5138207"/>
      <w:docPartObj>
        <w:docPartGallery w:val="Page Numbers (Bottom of Page)"/>
        <w:docPartUnique/>
      </w:docPartObj>
    </w:sdtPr>
    <w:sdtEndPr>
      <w:rPr>
        <w:rFonts w:cstheme="minorHAnsi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cstheme="minorHAnsi"/>
            <w:sz w:val="20"/>
          </w:rPr>
        </w:sdtEndPr>
        <w:sdtContent>
          <w:p w14:paraId="022E59F1" w14:textId="45650C43" w:rsidR="003664C6" w:rsidRPr="007C02F0" w:rsidRDefault="003664C6">
            <w:pPr>
              <w:pStyle w:val="Podnoje"/>
              <w:jc w:val="center"/>
              <w:rPr>
                <w:rFonts w:cstheme="minorHAnsi"/>
                <w:sz w:val="20"/>
              </w:rPr>
            </w:pPr>
            <w:r w:rsidRPr="007C02F0">
              <w:rPr>
                <w:rFonts w:cstheme="minorHAnsi"/>
                <w:bCs/>
                <w:sz w:val="20"/>
              </w:rPr>
              <w:fldChar w:fldCharType="begin"/>
            </w:r>
            <w:r w:rsidRPr="007C02F0">
              <w:rPr>
                <w:rFonts w:cstheme="minorHAnsi"/>
                <w:bCs/>
                <w:sz w:val="20"/>
              </w:rPr>
              <w:instrText>PAGE</w:instrText>
            </w:r>
            <w:r w:rsidRPr="007C02F0">
              <w:rPr>
                <w:rFonts w:cstheme="minorHAnsi"/>
                <w:bCs/>
                <w:sz w:val="20"/>
              </w:rPr>
              <w:fldChar w:fldCharType="separate"/>
            </w:r>
            <w:r w:rsidR="001D0ABE">
              <w:rPr>
                <w:rFonts w:cstheme="minorHAnsi"/>
                <w:bCs/>
                <w:noProof/>
                <w:sz w:val="20"/>
              </w:rPr>
              <w:t>5</w:t>
            </w:r>
            <w:r w:rsidRPr="007C02F0">
              <w:rPr>
                <w:rFonts w:cstheme="minorHAnsi"/>
                <w:bCs/>
                <w:sz w:val="20"/>
              </w:rPr>
              <w:fldChar w:fldCharType="end"/>
            </w:r>
            <w:r w:rsidRPr="007C02F0">
              <w:rPr>
                <w:rFonts w:cstheme="minorHAnsi"/>
                <w:bCs/>
                <w:sz w:val="20"/>
              </w:rPr>
              <w:t>/</w:t>
            </w:r>
            <w:r w:rsidRPr="007C02F0">
              <w:rPr>
                <w:rFonts w:cstheme="minorHAnsi"/>
                <w:bCs/>
                <w:sz w:val="20"/>
              </w:rPr>
              <w:fldChar w:fldCharType="begin"/>
            </w:r>
            <w:r w:rsidRPr="007C02F0">
              <w:rPr>
                <w:rFonts w:cstheme="minorHAnsi"/>
                <w:bCs/>
                <w:sz w:val="20"/>
              </w:rPr>
              <w:instrText>NUMPAGES</w:instrText>
            </w:r>
            <w:r w:rsidRPr="007C02F0">
              <w:rPr>
                <w:rFonts w:cstheme="minorHAnsi"/>
                <w:bCs/>
                <w:sz w:val="20"/>
              </w:rPr>
              <w:fldChar w:fldCharType="separate"/>
            </w:r>
            <w:r w:rsidR="001D0ABE">
              <w:rPr>
                <w:rFonts w:cstheme="minorHAnsi"/>
                <w:bCs/>
                <w:noProof/>
                <w:sz w:val="20"/>
              </w:rPr>
              <w:t>7</w:t>
            </w:r>
            <w:r w:rsidRPr="007C02F0">
              <w:rPr>
                <w:rFonts w:cstheme="minorHAnsi"/>
                <w:bCs/>
                <w:sz w:val="20"/>
              </w:rPr>
              <w:fldChar w:fldCharType="end"/>
            </w:r>
          </w:p>
        </w:sdtContent>
      </w:sdt>
    </w:sdtContent>
  </w:sdt>
  <w:p w14:paraId="4AEDACA7" w14:textId="3AA5B570" w:rsidR="00312535" w:rsidRDefault="00312535" w:rsidP="00CF4EB9">
    <w:pPr>
      <w:pStyle w:val="Podnoje"/>
      <w:tabs>
        <w:tab w:val="clear" w:pos="4536"/>
        <w:tab w:val="left" w:pos="9072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9294A3" w14:textId="77777777" w:rsidR="009A57C6" w:rsidRDefault="009A57C6" w:rsidP="00EC4A16">
      <w:pPr>
        <w:spacing w:after="0" w:line="240" w:lineRule="auto"/>
      </w:pPr>
      <w:r>
        <w:separator/>
      </w:r>
    </w:p>
  </w:footnote>
  <w:footnote w:type="continuationSeparator" w:id="0">
    <w:p w14:paraId="0996EF1F" w14:textId="77777777" w:rsidR="009A57C6" w:rsidRDefault="009A57C6" w:rsidP="00EC4A16">
      <w:pPr>
        <w:spacing w:after="0" w:line="240" w:lineRule="auto"/>
      </w:pPr>
      <w:r>
        <w:continuationSeparator/>
      </w:r>
    </w:p>
  </w:footnote>
  <w:footnote w:id="1">
    <w:p w14:paraId="2158C21C" w14:textId="77777777" w:rsidR="006E399A" w:rsidRPr="00CF4EB9" w:rsidRDefault="006E399A" w:rsidP="00720AA0">
      <w:pPr>
        <w:pStyle w:val="Tekstfusnote"/>
        <w:jc w:val="both"/>
        <w:rPr>
          <w:noProof w:val="0"/>
          <w:sz w:val="18"/>
          <w:szCs w:val="18"/>
        </w:rPr>
      </w:pPr>
      <w:r w:rsidRPr="00CF4EB9">
        <w:rPr>
          <w:rStyle w:val="Referencafusnote"/>
          <w:noProof w:val="0"/>
          <w:sz w:val="18"/>
          <w:szCs w:val="18"/>
        </w:rPr>
        <w:footnoteRef/>
      </w:r>
      <w:r w:rsidRPr="00CF4EB9">
        <w:rPr>
          <w:noProof w:val="0"/>
          <w:sz w:val="18"/>
          <w:szCs w:val="18"/>
        </w:rPr>
        <w:t xml:space="preserve"> </w:t>
      </w:r>
      <w:r w:rsidRPr="00CF4EB9">
        <w:rPr>
          <w:rFonts w:eastAsia="Cambria"/>
          <w:bCs/>
          <w:iCs/>
          <w:noProof w:val="0"/>
          <w:sz w:val="18"/>
          <w:szCs w:val="18"/>
        </w:rPr>
        <w:t>U slučaju pitanja kojima se pri ocjenjivanju dodjeljuju odgovori „Da“/“Ne“, potrebno je da odgovor na sva takva pitanja bude „Da“, kako bi se projektni prijedlog mogao prenijeti u daljnje faze dodjele.</w:t>
      </w:r>
    </w:p>
  </w:footnote>
  <w:footnote w:id="2">
    <w:p w14:paraId="651B6245" w14:textId="77777777" w:rsidR="006E399A" w:rsidRPr="00CF4EB9" w:rsidRDefault="006E399A" w:rsidP="00720AA0">
      <w:pPr>
        <w:pStyle w:val="Tekstfusnote"/>
        <w:jc w:val="both"/>
        <w:rPr>
          <w:noProof w:val="0"/>
          <w:sz w:val="18"/>
          <w:szCs w:val="18"/>
        </w:rPr>
      </w:pPr>
      <w:r w:rsidRPr="00CF4EB9">
        <w:rPr>
          <w:rStyle w:val="Referencafusnote"/>
          <w:noProof w:val="0"/>
          <w:sz w:val="18"/>
          <w:szCs w:val="18"/>
        </w:rPr>
        <w:footnoteRef/>
      </w:r>
      <w:r w:rsidRPr="00CF4EB9">
        <w:rPr>
          <w:noProof w:val="0"/>
          <w:sz w:val="18"/>
          <w:szCs w:val="18"/>
        </w:rPr>
        <w:t xml:space="preserve"> Navodi se ili (a) dokument koji prijavitelj treba dostaviti u svrhu provjere ispunjavanja određenog kriterija, ili (b) mjesto u prijavnom obrascu u kojemu prijavitelj treba ponuditi podatke relevantne za provjeru ispunjavanja određenog kriterija, te po potrebi objašnjenje </w:t>
      </w:r>
      <w:r w:rsidRPr="00CF4EB9">
        <w:rPr>
          <w:rFonts w:eastAsia="Cambria"/>
          <w:bCs/>
          <w:iCs/>
          <w:noProof w:val="0"/>
          <w:sz w:val="18"/>
          <w:szCs w:val="18"/>
        </w:rPr>
        <w:t>u kojem opsegu će se provjeravati ispunjavanje pojedinog kriterija.</w:t>
      </w:r>
    </w:p>
  </w:footnote>
  <w:footnote w:id="3">
    <w:p w14:paraId="43B0C0F0" w14:textId="77777777" w:rsidR="00047751" w:rsidRPr="00DA7009" w:rsidRDefault="00047751" w:rsidP="00720AA0">
      <w:pPr>
        <w:pStyle w:val="Tekstfusnote"/>
        <w:jc w:val="both"/>
        <w:rPr>
          <w:rFonts w:eastAsia="Cambria"/>
          <w:bCs/>
          <w:iCs/>
          <w:noProof w:val="0"/>
          <w:sz w:val="18"/>
          <w:szCs w:val="18"/>
        </w:rPr>
      </w:pPr>
      <w:r w:rsidRPr="00DA7009">
        <w:rPr>
          <w:rStyle w:val="Referencafusnote"/>
          <w:noProof w:val="0"/>
          <w:sz w:val="18"/>
          <w:szCs w:val="18"/>
        </w:rPr>
        <w:footnoteRef/>
      </w:r>
      <w:r w:rsidRPr="00DA7009">
        <w:rPr>
          <w:noProof w:val="0"/>
          <w:sz w:val="18"/>
          <w:szCs w:val="18"/>
        </w:rPr>
        <w:t xml:space="preserve"> Najmanji broj bodova koji pr</w:t>
      </w:r>
      <w:r w:rsidRPr="00DA7009">
        <w:rPr>
          <w:rFonts w:eastAsia="Cambria"/>
          <w:bCs/>
          <w:iCs/>
          <w:noProof w:val="0"/>
          <w:sz w:val="18"/>
          <w:szCs w:val="18"/>
        </w:rPr>
        <w:t>ojektni prijedlog treba ostvariti</w:t>
      </w:r>
      <w:r w:rsidRPr="00DA7009">
        <w:rPr>
          <w:noProof w:val="0"/>
          <w:sz w:val="18"/>
          <w:szCs w:val="18"/>
        </w:rPr>
        <w:t xml:space="preserve"> i/ili minimalni zahtjevi (u slučaju pitanja s </w:t>
      </w:r>
      <w:r w:rsidRPr="00DA7009">
        <w:rPr>
          <w:rFonts w:eastAsia="Cambria"/>
          <w:bCs/>
          <w:iCs/>
          <w:noProof w:val="0"/>
          <w:sz w:val="18"/>
          <w:szCs w:val="18"/>
        </w:rPr>
        <w:t>„Da“/“Ne“ odgovorima)</w:t>
      </w:r>
      <w:r w:rsidRPr="00DA7009">
        <w:rPr>
          <w:noProof w:val="0"/>
          <w:sz w:val="18"/>
          <w:szCs w:val="18"/>
        </w:rPr>
        <w:t xml:space="preserve"> koje pr</w:t>
      </w:r>
      <w:r w:rsidRPr="00DA7009">
        <w:rPr>
          <w:rFonts w:eastAsia="Cambria"/>
          <w:bCs/>
          <w:iCs/>
          <w:noProof w:val="0"/>
          <w:sz w:val="18"/>
          <w:szCs w:val="18"/>
        </w:rPr>
        <w:t>ojektni prijedlog treba ispuniti da bi mogao prijeći u daljnje faze dodjele.</w:t>
      </w:r>
    </w:p>
    <w:p w14:paraId="6EE6A122" w14:textId="53A40878" w:rsidR="00047751" w:rsidRPr="001E05C8" w:rsidRDefault="00047751" w:rsidP="007F4DF3">
      <w:pPr>
        <w:pStyle w:val="Tekstfusnote"/>
        <w:jc w:val="both"/>
        <w:rPr>
          <w:rFonts w:ascii="Lucida Sans Unicode" w:hAnsi="Lucida Sans Unicode" w:cs="Lucida Sans Unicode"/>
          <w:noProof w:val="0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9B534" w14:textId="77777777" w:rsidR="00312535" w:rsidRPr="00CF4EB9" w:rsidRDefault="008B17CC" w:rsidP="008B17CC">
    <w:pPr>
      <w:pStyle w:val="Zaglavlje"/>
      <w:jc w:val="center"/>
      <w:rPr>
        <w:rFonts w:ascii="Times New Roman" w:hAnsi="Times New Roman" w:cs="Times New Roman"/>
        <w:sz w:val="24"/>
        <w:szCs w:val="24"/>
      </w:rPr>
    </w:pPr>
    <w:r w:rsidRPr="0091412C">
      <w:rPr>
        <w:rFonts w:ascii="Calibri" w:eastAsia="PMingLiU" w:hAnsi="Calibri"/>
        <w:noProof/>
      </w:rPr>
      <w:drawing>
        <wp:inline distT="0" distB="0" distL="0" distR="0" wp14:anchorId="71708AA3" wp14:editId="05838382">
          <wp:extent cx="5760720" cy="1219835"/>
          <wp:effectExtent l="0" t="0" r="0" b="0"/>
          <wp:docPr id="2" name="Picture 8" descr="C:\Users\nsimunovic\AppData\Local\Temp\Temp1_MRRFEU pasice s logotipima.zip\MRRFEU pasice s logotipima\MRRFEU pasica logotipi M\MRRFEU pasica logotipi M 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simunovic\AppData\Local\Temp\Temp1_MRRFEU pasice s logotipima.zip\MRRFEU pasice s logotipima\MRRFEU pasica logotipi M\MRRFEU pasica logotipi M 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219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C1D5C"/>
    <w:multiLevelType w:val="hybridMultilevel"/>
    <w:tmpl w:val="3FBC5E9C"/>
    <w:lvl w:ilvl="0" w:tplc="C6E852BA">
      <w:numFmt w:val="bullet"/>
      <w:lvlText w:val="-"/>
      <w:lvlJc w:val="left"/>
      <w:pPr>
        <w:ind w:left="-533" w:hanging="360"/>
      </w:pPr>
      <w:rPr>
        <w:rFonts w:ascii="Calibri" w:eastAsia="Calibri" w:hAnsi="Calibri" w:cs="Times New Roman" w:hint="default"/>
      </w:rPr>
    </w:lvl>
    <w:lvl w:ilvl="1" w:tplc="041A0003">
      <w:start w:val="1"/>
      <w:numFmt w:val="bullet"/>
      <w:lvlText w:val="o"/>
      <w:lvlJc w:val="left"/>
      <w:pPr>
        <w:ind w:left="187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907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</w:abstractNum>
  <w:abstractNum w:abstractNumId="1" w15:restartNumberingAfterBreak="0">
    <w:nsid w:val="14E66681"/>
    <w:multiLevelType w:val="hybridMultilevel"/>
    <w:tmpl w:val="F2A2E1E2"/>
    <w:lvl w:ilvl="0" w:tplc="E174B59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437A1"/>
    <w:multiLevelType w:val="hybridMultilevel"/>
    <w:tmpl w:val="878A392C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362F36"/>
    <w:multiLevelType w:val="hybridMultilevel"/>
    <w:tmpl w:val="29A60C90"/>
    <w:lvl w:ilvl="0" w:tplc="C10443B0">
      <w:start w:val="1"/>
      <w:numFmt w:val="bullet"/>
      <w:lvlText w:val=""/>
      <w:lvlJc w:val="left"/>
      <w:pPr>
        <w:ind w:left="720" w:hanging="360"/>
      </w:pPr>
      <w:rPr>
        <w:rFonts w:ascii="Symbol" w:eastAsia="Cambria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C7F00"/>
    <w:multiLevelType w:val="hybridMultilevel"/>
    <w:tmpl w:val="676AA880"/>
    <w:lvl w:ilvl="0" w:tplc="4232C3CE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6031A"/>
    <w:multiLevelType w:val="multilevel"/>
    <w:tmpl w:val="6A141440"/>
    <w:lvl w:ilvl="0">
      <w:start w:val="6"/>
      <w:numFmt w:val="decimal"/>
      <w:lvlText w:val="%1"/>
      <w:lvlJc w:val="left"/>
      <w:pPr>
        <w:ind w:left="360" w:hanging="360"/>
      </w:pPr>
      <w:rPr>
        <w:rFonts w:eastAsia="Cambria"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mbri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mbri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mbri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mbri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mbri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Cambri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mbria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mbria" w:hint="default"/>
        <w:b/>
      </w:rPr>
    </w:lvl>
  </w:abstractNum>
  <w:abstractNum w:abstractNumId="6" w15:restartNumberingAfterBreak="0">
    <w:nsid w:val="28FF014B"/>
    <w:multiLevelType w:val="hybridMultilevel"/>
    <w:tmpl w:val="A48400C8"/>
    <w:lvl w:ilvl="0" w:tplc="945872B0">
      <w:numFmt w:val="bullet"/>
      <w:lvlText w:val="•"/>
      <w:lvlJc w:val="left"/>
      <w:pPr>
        <w:ind w:left="1429" w:hanging="360"/>
      </w:pPr>
      <w:rPr>
        <w:rFonts w:ascii="Gill Sans MT" w:eastAsia="Times New Roman" w:hAnsi="Gill Sans MT"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2149" w:hanging="360"/>
      </w:pPr>
    </w:lvl>
    <w:lvl w:ilvl="2" w:tplc="041A001B">
      <w:start w:val="1"/>
      <w:numFmt w:val="lowerRoman"/>
      <w:lvlText w:val="%3."/>
      <w:lvlJc w:val="right"/>
      <w:pPr>
        <w:ind w:left="2869" w:hanging="180"/>
      </w:pPr>
    </w:lvl>
    <w:lvl w:ilvl="3" w:tplc="041A000F" w:tentative="1">
      <w:start w:val="1"/>
      <w:numFmt w:val="decimal"/>
      <w:lvlText w:val="%4."/>
      <w:lvlJc w:val="left"/>
      <w:pPr>
        <w:ind w:left="3589" w:hanging="360"/>
      </w:pPr>
    </w:lvl>
    <w:lvl w:ilvl="4" w:tplc="041A0019" w:tentative="1">
      <w:start w:val="1"/>
      <w:numFmt w:val="lowerLetter"/>
      <w:lvlText w:val="%5."/>
      <w:lvlJc w:val="left"/>
      <w:pPr>
        <w:ind w:left="4309" w:hanging="360"/>
      </w:pPr>
    </w:lvl>
    <w:lvl w:ilvl="5" w:tplc="041A001B" w:tentative="1">
      <w:start w:val="1"/>
      <w:numFmt w:val="lowerRoman"/>
      <w:lvlText w:val="%6."/>
      <w:lvlJc w:val="right"/>
      <w:pPr>
        <w:ind w:left="5029" w:hanging="180"/>
      </w:pPr>
    </w:lvl>
    <w:lvl w:ilvl="6" w:tplc="041A000F" w:tentative="1">
      <w:start w:val="1"/>
      <w:numFmt w:val="decimal"/>
      <w:lvlText w:val="%7."/>
      <w:lvlJc w:val="left"/>
      <w:pPr>
        <w:ind w:left="5749" w:hanging="360"/>
      </w:pPr>
    </w:lvl>
    <w:lvl w:ilvl="7" w:tplc="041A0019" w:tentative="1">
      <w:start w:val="1"/>
      <w:numFmt w:val="lowerLetter"/>
      <w:lvlText w:val="%8."/>
      <w:lvlJc w:val="left"/>
      <w:pPr>
        <w:ind w:left="6469" w:hanging="360"/>
      </w:pPr>
    </w:lvl>
    <w:lvl w:ilvl="8" w:tplc="04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0F60E16"/>
    <w:multiLevelType w:val="hybridMultilevel"/>
    <w:tmpl w:val="DD2A3F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9D44C1"/>
    <w:multiLevelType w:val="hybridMultilevel"/>
    <w:tmpl w:val="C3E6E7D2"/>
    <w:lvl w:ilvl="0" w:tplc="26760A2E">
      <w:start w:val="1"/>
      <w:numFmt w:val="bullet"/>
      <w:lvlText w:val="-"/>
      <w:lvlJc w:val="left"/>
      <w:pPr>
        <w:ind w:left="720" w:hanging="360"/>
      </w:pPr>
      <w:rPr>
        <w:rFonts w:ascii="Lucida Sans Unicode" w:eastAsia="Cambria" w:hAnsi="Lucida Sans Unicode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E333E"/>
    <w:multiLevelType w:val="hybridMultilevel"/>
    <w:tmpl w:val="342E1696"/>
    <w:lvl w:ilvl="0" w:tplc="C184616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Lucida Sans Unicode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F39CE"/>
    <w:multiLevelType w:val="hybridMultilevel"/>
    <w:tmpl w:val="A90E0BE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5D4B51"/>
    <w:multiLevelType w:val="hybridMultilevel"/>
    <w:tmpl w:val="99D4C96A"/>
    <w:lvl w:ilvl="0" w:tplc="83586B74">
      <w:start w:val="1"/>
      <w:numFmt w:val="decimal"/>
      <w:lvlText w:val="%1."/>
      <w:lvlJc w:val="left"/>
      <w:pPr>
        <w:ind w:left="510" w:hanging="453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1B3D8B"/>
    <w:multiLevelType w:val="hybridMultilevel"/>
    <w:tmpl w:val="57D038C2"/>
    <w:lvl w:ilvl="0" w:tplc="041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9AA2F8D"/>
    <w:multiLevelType w:val="hybridMultilevel"/>
    <w:tmpl w:val="FCCA5D7C"/>
    <w:lvl w:ilvl="0" w:tplc="6AEC788C">
      <w:start w:val="3"/>
      <w:numFmt w:val="bullet"/>
      <w:lvlText w:val="-"/>
      <w:lvlJc w:val="left"/>
      <w:pPr>
        <w:ind w:left="720" w:hanging="360"/>
      </w:pPr>
      <w:rPr>
        <w:rFonts w:ascii="Gill Sans MT" w:eastAsia="Cambria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E84EBD"/>
    <w:multiLevelType w:val="multilevel"/>
    <w:tmpl w:val="D17E7F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8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14"/>
  </w:num>
  <w:num w:numId="8">
    <w:abstractNumId w:val="13"/>
  </w:num>
  <w:num w:numId="9">
    <w:abstractNumId w:val="10"/>
  </w:num>
  <w:num w:numId="10">
    <w:abstractNumId w:val="11"/>
  </w:num>
  <w:num w:numId="11">
    <w:abstractNumId w:val="5"/>
  </w:num>
  <w:num w:numId="12">
    <w:abstractNumId w:val="7"/>
  </w:num>
  <w:num w:numId="13">
    <w:abstractNumId w:val="4"/>
  </w:num>
  <w:num w:numId="14">
    <w:abstractNumId w:val="2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1083C"/>
    <w:rsid w:val="00012CA2"/>
    <w:rsid w:val="0001761C"/>
    <w:rsid w:val="00041744"/>
    <w:rsid w:val="00047751"/>
    <w:rsid w:val="00074FBF"/>
    <w:rsid w:val="000817B1"/>
    <w:rsid w:val="00085B91"/>
    <w:rsid w:val="000942AB"/>
    <w:rsid w:val="00096401"/>
    <w:rsid w:val="00097AD9"/>
    <w:rsid w:val="000A59A7"/>
    <w:rsid w:val="000A647F"/>
    <w:rsid w:val="000A7D81"/>
    <w:rsid w:val="000D69BA"/>
    <w:rsid w:val="000E0EC5"/>
    <w:rsid w:val="000F4D90"/>
    <w:rsid w:val="00105B3D"/>
    <w:rsid w:val="00105D60"/>
    <w:rsid w:val="00115FF7"/>
    <w:rsid w:val="0012224A"/>
    <w:rsid w:val="00125F07"/>
    <w:rsid w:val="001434E2"/>
    <w:rsid w:val="00151C16"/>
    <w:rsid w:val="00157615"/>
    <w:rsid w:val="00160BF8"/>
    <w:rsid w:val="001724A6"/>
    <w:rsid w:val="0017454B"/>
    <w:rsid w:val="00186DBC"/>
    <w:rsid w:val="00193847"/>
    <w:rsid w:val="00194E25"/>
    <w:rsid w:val="0019722B"/>
    <w:rsid w:val="001B2498"/>
    <w:rsid w:val="001B7BBE"/>
    <w:rsid w:val="001D0ABE"/>
    <w:rsid w:val="001E05C8"/>
    <w:rsid w:val="00235801"/>
    <w:rsid w:val="002434FD"/>
    <w:rsid w:val="00263BE7"/>
    <w:rsid w:val="00266289"/>
    <w:rsid w:val="002676B9"/>
    <w:rsid w:val="002743E0"/>
    <w:rsid w:val="002B2AEE"/>
    <w:rsid w:val="002C0DF7"/>
    <w:rsid w:val="002D1A92"/>
    <w:rsid w:val="002D6381"/>
    <w:rsid w:val="002F40DC"/>
    <w:rsid w:val="002F4C36"/>
    <w:rsid w:val="00307E5A"/>
    <w:rsid w:val="00312535"/>
    <w:rsid w:val="00325948"/>
    <w:rsid w:val="0034536A"/>
    <w:rsid w:val="00352940"/>
    <w:rsid w:val="00357442"/>
    <w:rsid w:val="003664C6"/>
    <w:rsid w:val="003758C2"/>
    <w:rsid w:val="00382887"/>
    <w:rsid w:val="00383930"/>
    <w:rsid w:val="00386E94"/>
    <w:rsid w:val="00390112"/>
    <w:rsid w:val="003A0EE2"/>
    <w:rsid w:val="003B667A"/>
    <w:rsid w:val="003D3067"/>
    <w:rsid w:val="003E0FE0"/>
    <w:rsid w:val="003F0E15"/>
    <w:rsid w:val="003F272C"/>
    <w:rsid w:val="003F28E7"/>
    <w:rsid w:val="004004DE"/>
    <w:rsid w:val="00410565"/>
    <w:rsid w:val="004221AE"/>
    <w:rsid w:val="004240FC"/>
    <w:rsid w:val="00431A72"/>
    <w:rsid w:val="004509A8"/>
    <w:rsid w:val="004804F3"/>
    <w:rsid w:val="004868E9"/>
    <w:rsid w:val="004A1D6B"/>
    <w:rsid w:val="004A2899"/>
    <w:rsid w:val="004A338F"/>
    <w:rsid w:val="004A7750"/>
    <w:rsid w:val="004C1DF3"/>
    <w:rsid w:val="004C42E7"/>
    <w:rsid w:val="004D2AB9"/>
    <w:rsid w:val="004D44CD"/>
    <w:rsid w:val="004E2371"/>
    <w:rsid w:val="004E7DE0"/>
    <w:rsid w:val="004F1536"/>
    <w:rsid w:val="00502916"/>
    <w:rsid w:val="00517086"/>
    <w:rsid w:val="00544B37"/>
    <w:rsid w:val="00561439"/>
    <w:rsid w:val="00575B50"/>
    <w:rsid w:val="00576BB7"/>
    <w:rsid w:val="00585A57"/>
    <w:rsid w:val="00597556"/>
    <w:rsid w:val="00597F08"/>
    <w:rsid w:val="005B127F"/>
    <w:rsid w:val="005D3086"/>
    <w:rsid w:val="005E41E0"/>
    <w:rsid w:val="005E4F10"/>
    <w:rsid w:val="005E7C35"/>
    <w:rsid w:val="006112B5"/>
    <w:rsid w:val="006255D2"/>
    <w:rsid w:val="006401AD"/>
    <w:rsid w:val="0064609E"/>
    <w:rsid w:val="006505A5"/>
    <w:rsid w:val="006543B3"/>
    <w:rsid w:val="00654D72"/>
    <w:rsid w:val="00666573"/>
    <w:rsid w:val="00677E12"/>
    <w:rsid w:val="006800D7"/>
    <w:rsid w:val="00683AE5"/>
    <w:rsid w:val="006A2554"/>
    <w:rsid w:val="006C634A"/>
    <w:rsid w:val="006D0C0D"/>
    <w:rsid w:val="006E399A"/>
    <w:rsid w:val="006F0DE0"/>
    <w:rsid w:val="006F4746"/>
    <w:rsid w:val="00702B6F"/>
    <w:rsid w:val="00703E32"/>
    <w:rsid w:val="007113D4"/>
    <w:rsid w:val="00720AA0"/>
    <w:rsid w:val="00722952"/>
    <w:rsid w:val="007307DB"/>
    <w:rsid w:val="00744992"/>
    <w:rsid w:val="00746745"/>
    <w:rsid w:val="00751186"/>
    <w:rsid w:val="0076211C"/>
    <w:rsid w:val="00775A0F"/>
    <w:rsid w:val="00777267"/>
    <w:rsid w:val="00782F1C"/>
    <w:rsid w:val="00785B0E"/>
    <w:rsid w:val="00793E97"/>
    <w:rsid w:val="00797B40"/>
    <w:rsid w:val="007A1072"/>
    <w:rsid w:val="007A7574"/>
    <w:rsid w:val="007B1E7B"/>
    <w:rsid w:val="007B551D"/>
    <w:rsid w:val="007B79F9"/>
    <w:rsid w:val="007C02F0"/>
    <w:rsid w:val="007C0E1D"/>
    <w:rsid w:val="007C3AD9"/>
    <w:rsid w:val="007E3B27"/>
    <w:rsid w:val="007F4DF3"/>
    <w:rsid w:val="00811165"/>
    <w:rsid w:val="008166C7"/>
    <w:rsid w:val="0083290B"/>
    <w:rsid w:val="00834E06"/>
    <w:rsid w:val="00851CA6"/>
    <w:rsid w:val="0086112D"/>
    <w:rsid w:val="00862A3A"/>
    <w:rsid w:val="00865CF9"/>
    <w:rsid w:val="00865D3D"/>
    <w:rsid w:val="00866F03"/>
    <w:rsid w:val="00883478"/>
    <w:rsid w:val="008924FD"/>
    <w:rsid w:val="008B17CC"/>
    <w:rsid w:val="008B266E"/>
    <w:rsid w:val="008C3C35"/>
    <w:rsid w:val="008D3252"/>
    <w:rsid w:val="008D3708"/>
    <w:rsid w:val="008E6A87"/>
    <w:rsid w:val="008F07AC"/>
    <w:rsid w:val="00900237"/>
    <w:rsid w:val="00903BBF"/>
    <w:rsid w:val="00913989"/>
    <w:rsid w:val="009156FF"/>
    <w:rsid w:val="009440D0"/>
    <w:rsid w:val="00954908"/>
    <w:rsid w:val="009713A7"/>
    <w:rsid w:val="009A037B"/>
    <w:rsid w:val="009A175B"/>
    <w:rsid w:val="009A57C6"/>
    <w:rsid w:val="009A5C3F"/>
    <w:rsid w:val="009C1DEC"/>
    <w:rsid w:val="009D1762"/>
    <w:rsid w:val="009E29E2"/>
    <w:rsid w:val="009E6130"/>
    <w:rsid w:val="009E72B8"/>
    <w:rsid w:val="00A0689D"/>
    <w:rsid w:val="00A14DCA"/>
    <w:rsid w:val="00A55030"/>
    <w:rsid w:val="00A657CC"/>
    <w:rsid w:val="00A82740"/>
    <w:rsid w:val="00A9666B"/>
    <w:rsid w:val="00AB4005"/>
    <w:rsid w:val="00AC5D8C"/>
    <w:rsid w:val="00AC6B16"/>
    <w:rsid w:val="00AE211F"/>
    <w:rsid w:val="00AE68AF"/>
    <w:rsid w:val="00AF6E0B"/>
    <w:rsid w:val="00B07933"/>
    <w:rsid w:val="00B204E4"/>
    <w:rsid w:val="00B208D5"/>
    <w:rsid w:val="00B26B23"/>
    <w:rsid w:val="00B341D0"/>
    <w:rsid w:val="00B41FD3"/>
    <w:rsid w:val="00B448D9"/>
    <w:rsid w:val="00B44F01"/>
    <w:rsid w:val="00B533E4"/>
    <w:rsid w:val="00B57715"/>
    <w:rsid w:val="00B57890"/>
    <w:rsid w:val="00B623BF"/>
    <w:rsid w:val="00B64809"/>
    <w:rsid w:val="00B728C7"/>
    <w:rsid w:val="00B85350"/>
    <w:rsid w:val="00BB18AA"/>
    <w:rsid w:val="00BC7CA3"/>
    <w:rsid w:val="00BE2E60"/>
    <w:rsid w:val="00BF57B0"/>
    <w:rsid w:val="00BF5E97"/>
    <w:rsid w:val="00BF6309"/>
    <w:rsid w:val="00C11657"/>
    <w:rsid w:val="00C22580"/>
    <w:rsid w:val="00C247B9"/>
    <w:rsid w:val="00C304B7"/>
    <w:rsid w:val="00C460C2"/>
    <w:rsid w:val="00C47D44"/>
    <w:rsid w:val="00C5377F"/>
    <w:rsid w:val="00C61BE7"/>
    <w:rsid w:val="00C73A6A"/>
    <w:rsid w:val="00C93CF3"/>
    <w:rsid w:val="00CA07B3"/>
    <w:rsid w:val="00CB26D7"/>
    <w:rsid w:val="00CC1DEB"/>
    <w:rsid w:val="00CC5DA6"/>
    <w:rsid w:val="00CC64A6"/>
    <w:rsid w:val="00CC7DB2"/>
    <w:rsid w:val="00CD40ED"/>
    <w:rsid w:val="00CE35A1"/>
    <w:rsid w:val="00CE7681"/>
    <w:rsid w:val="00CF4EB9"/>
    <w:rsid w:val="00CF6C2C"/>
    <w:rsid w:val="00D27FCA"/>
    <w:rsid w:val="00D3006C"/>
    <w:rsid w:val="00D3258F"/>
    <w:rsid w:val="00D354CA"/>
    <w:rsid w:val="00D41EF7"/>
    <w:rsid w:val="00D5012F"/>
    <w:rsid w:val="00D507E3"/>
    <w:rsid w:val="00D56E06"/>
    <w:rsid w:val="00D60276"/>
    <w:rsid w:val="00D8776E"/>
    <w:rsid w:val="00D95854"/>
    <w:rsid w:val="00DA2697"/>
    <w:rsid w:val="00DA7009"/>
    <w:rsid w:val="00DB022C"/>
    <w:rsid w:val="00DB217D"/>
    <w:rsid w:val="00DC0A8A"/>
    <w:rsid w:val="00DC3A7D"/>
    <w:rsid w:val="00DD39B6"/>
    <w:rsid w:val="00DD6335"/>
    <w:rsid w:val="00DE2E59"/>
    <w:rsid w:val="00DE4165"/>
    <w:rsid w:val="00DF0B73"/>
    <w:rsid w:val="00DF24A8"/>
    <w:rsid w:val="00DF6FA5"/>
    <w:rsid w:val="00E4512C"/>
    <w:rsid w:val="00E60BFA"/>
    <w:rsid w:val="00E708DE"/>
    <w:rsid w:val="00E8343A"/>
    <w:rsid w:val="00E840B8"/>
    <w:rsid w:val="00E8646A"/>
    <w:rsid w:val="00E930B4"/>
    <w:rsid w:val="00E9549D"/>
    <w:rsid w:val="00EA0C56"/>
    <w:rsid w:val="00EA17C2"/>
    <w:rsid w:val="00EA609C"/>
    <w:rsid w:val="00EC1ED1"/>
    <w:rsid w:val="00EC4A16"/>
    <w:rsid w:val="00EC7CE7"/>
    <w:rsid w:val="00EF1A8E"/>
    <w:rsid w:val="00EF30A0"/>
    <w:rsid w:val="00F325C6"/>
    <w:rsid w:val="00F55B3B"/>
    <w:rsid w:val="00F56365"/>
    <w:rsid w:val="00F61CCE"/>
    <w:rsid w:val="00F7066D"/>
    <w:rsid w:val="00F707D9"/>
    <w:rsid w:val="00F70B9E"/>
    <w:rsid w:val="00F8213C"/>
    <w:rsid w:val="00F8234E"/>
    <w:rsid w:val="00F87C70"/>
    <w:rsid w:val="00FA229F"/>
    <w:rsid w:val="00FA494F"/>
    <w:rsid w:val="00FA7689"/>
    <w:rsid w:val="00FB19A5"/>
    <w:rsid w:val="00FB1E9D"/>
    <w:rsid w:val="00FE64E8"/>
    <w:rsid w:val="00FE7FAE"/>
    <w:rsid w:val="00FF0116"/>
    <w:rsid w:val="00FF4953"/>
    <w:rsid w:val="00FF6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F10B95"/>
  <w15:docId w15:val="{BDA83CC9-0CCC-4203-A33D-66E0445EE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EC4A16"/>
  </w:style>
  <w:style w:type="paragraph" w:styleId="Podnoje">
    <w:name w:val="footer"/>
    <w:basedOn w:val="Normal"/>
    <w:link w:val="Podnoje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EC4A16"/>
  </w:style>
  <w:style w:type="character" w:customStyle="1" w:styleId="longtext">
    <w:name w:val="long_text"/>
    <w:basedOn w:val="Zadanifontodlomka"/>
    <w:rsid w:val="00866F03"/>
  </w:style>
  <w:style w:type="character" w:customStyle="1" w:styleId="hps">
    <w:name w:val="hps"/>
    <w:basedOn w:val="Zadanifontodlomka"/>
    <w:rsid w:val="00866F03"/>
  </w:style>
  <w:style w:type="paragraph" w:styleId="Tekstbalonia">
    <w:name w:val="Balloon Text"/>
    <w:basedOn w:val="Normal"/>
    <w:link w:val="Tekstbalonia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Referencakomentara">
    <w:name w:val="annotation reference"/>
    <w:basedOn w:val="Zadanifontodlomka"/>
    <w:uiPriority w:val="99"/>
    <w:unhideWhenUsed/>
    <w:rsid w:val="00096401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096401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9640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96401"/>
    <w:rPr>
      <w:b/>
      <w:bCs/>
      <w:sz w:val="20"/>
      <w:szCs w:val="20"/>
    </w:rPr>
  </w:style>
  <w:style w:type="paragraph" w:styleId="Tekstfusnote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"/>
    <w:basedOn w:val="Normal"/>
    <w:link w:val="TekstfusnoteChar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Zadanifontodlomka"/>
    <w:uiPriority w:val="99"/>
    <w:semiHidden/>
    <w:rsid w:val="0064609E"/>
    <w:rPr>
      <w:sz w:val="20"/>
      <w:szCs w:val="20"/>
    </w:rPr>
  </w:style>
  <w:style w:type="character" w:customStyle="1" w:styleId="TekstfusnoteChar">
    <w:name w:val="Tekst fusnote Char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Zadanifontodlomka"/>
    <w:link w:val="Tekstfusnote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Referencafusnote">
    <w:name w:val="footnote reference"/>
    <w:aliases w:val="BVI fnr,ftref,BVI fnr Car Car,BVI fnr Car,BVI fnr Car Car Car Car,BVI fnr Car Car Car Car Char"/>
    <w:basedOn w:val="Zadanifontodlomka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Referencafusnot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zija">
    <w:name w:val="Revision"/>
    <w:hidden/>
    <w:uiPriority w:val="99"/>
    <w:semiHidden/>
    <w:rsid w:val="00F70B9E"/>
    <w:pPr>
      <w:spacing w:after="0" w:line="240" w:lineRule="auto"/>
    </w:pPr>
  </w:style>
  <w:style w:type="table" w:styleId="Reetkatablice">
    <w:name w:val="Table Grid"/>
    <w:basedOn w:val="Obinatablica"/>
    <w:uiPriority w:val="59"/>
    <w:rsid w:val="006A2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6A255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table" w:customStyle="1" w:styleId="TableGrid1">
    <w:name w:val="Table Grid1"/>
    <w:basedOn w:val="Obinatablica"/>
    <w:next w:val="Reetkatablice"/>
    <w:uiPriority w:val="59"/>
    <w:rsid w:val="0017454B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basedOn w:val="Zadanifontodlomka"/>
    <w:uiPriority w:val="99"/>
    <w:unhideWhenUsed/>
    <w:rsid w:val="007B1E7B"/>
    <w:rPr>
      <w:color w:val="0000FF" w:themeColor="hyperlink"/>
      <w:u w:val="single"/>
    </w:rPr>
  </w:style>
  <w:style w:type="character" w:customStyle="1" w:styleId="OdlomakpopisaChar">
    <w:name w:val="Odlomak popisa Char"/>
    <w:link w:val="Odlomakpopisa"/>
    <w:uiPriority w:val="34"/>
    <w:locked/>
    <w:rsid w:val="00B57890"/>
    <w:rPr>
      <w:rFonts w:ascii="Times New Roman" w:eastAsia="Times New Roman" w:hAnsi="Times New Roman" w:cs="Times New Roman"/>
      <w:noProof/>
      <w:sz w:val="24"/>
      <w:szCs w:val="24"/>
      <w:lang w:eastAsia="en-US"/>
    </w:rPr>
  </w:style>
  <w:style w:type="paragraph" w:customStyle="1" w:styleId="Default">
    <w:name w:val="Default"/>
    <w:rsid w:val="00BB18AA"/>
    <w:pPr>
      <w:autoSpaceDE w:val="0"/>
      <w:autoSpaceDN w:val="0"/>
      <w:adjustRightInd w:val="0"/>
      <w:spacing w:after="0" w:line="240" w:lineRule="auto"/>
    </w:pPr>
    <w:rPr>
      <w:rFonts w:ascii="Lucida Sans Unicode" w:hAnsi="Lucida Sans Unicode" w:cs="Lucida Sans Unicode"/>
      <w:color w:val="000000"/>
      <w:sz w:val="24"/>
      <w:szCs w:val="24"/>
    </w:rPr>
  </w:style>
  <w:style w:type="paragraph" w:customStyle="1" w:styleId="box453040">
    <w:name w:val="box_453040"/>
    <w:basedOn w:val="Normal"/>
    <w:rsid w:val="006543B3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7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4D185F-FC60-4AFC-A7A5-5975837DF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1479</Words>
  <Characters>8431</Characters>
  <Application>Microsoft Office Word</Application>
  <DocSecurity>0</DocSecurity>
  <Lines>70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Morana Trojak</dc:creator>
  <cp:keywords/>
  <dc:description/>
  <cp:lastModifiedBy>Vedrana Aužina</cp:lastModifiedBy>
  <cp:revision>5</cp:revision>
  <cp:lastPrinted>2020-08-31T06:32:00Z</cp:lastPrinted>
  <dcterms:created xsi:type="dcterms:W3CDTF">2020-09-28T12:49:00Z</dcterms:created>
  <dcterms:modified xsi:type="dcterms:W3CDTF">2020-10-14T12:00:00Z</dcterms:modified>
</cp:coreProperties>
</file>